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453" w:rsidRPr="00E93A70" w:rsidRDefault="008B42B0">
      <w:pPr>
        <w:jc w:val="center"/>
        <w:rPr>
          <w:rFonts w:ascii="Trebuchet MS" w:hAnsi="Trebuchet MS" w:cs="Tahoma"/>
          <w:b/>
          <w:bCs/>
          <w:sz w:val="48"/>
          <w:szCs w:val="48"/>
          <w:lang/>
        </w:rPr>
      </w:pPr>
      <w:r>
        <w:rPr>
          <w:rFonts w:ascii="Trebuchet MS" w:hAnsi="Trebuchet MS" w:cs="Tahoma"/>
          <w:b/>
          <w:bCs/>
          <w:noProof/>
          <w:sz w:val="48"/>
          <w:szCs w:val="48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19.2pt;margin-top:7.3pt;width:78.75pt;height:12pt;z-index:251659264">
            <v:shadow on="t" opacity="52429f"/>
            <v:textpath style="font-family:&quot;Arial Black&quot;;font-style:italic;v-text-kern:t" trim="t" fitpath="t" string="Hautefeuille"/>
          </v:shape>
        </w:pict>
      </w:r>
      <w:r>
        <w:rPr>
          <w:rFonts w:ascii="Trebuchet MS" w:hAnsi="Trebuchet MS" w:cs="Tahoma"/>
          <w:b/>
          <w:bCs/>
          <w:noProof/>
          <w:sz w:val="48"/>
          <w:szCs w:val="48"/>
          <w:lang w:eastAsia="fr-FR"/>
        </w:rPr>
        <w:pict>
          <v:shape id="_x0000_s1030" type="#_x0000_t136" style="position:absolute;left:0;text-align:left;margin-left:417.3pt;margin-top:7.3pt;width:78.75pt;height:12pt;z-index:251658240">
            <v:shadow on="t" opacity="52429f"/>
            <v:textpath style="font-family:&quot;Arial Black&quot;;font-style:italic;v-text-kern:t" trim="t" fitpath="t" string="professeurs"/>
          </v:shape>
        </w:pict>
      </w:r>
      <w:r w:rsidR="00E22088">
        <w:rPr>
          <w:rFonts w:ascii="Trebuchet MS" w:hAnsi="Trebuchet MS" w:cs="Tahoma"/>
          <w:b/>
          <w:bCs/>
          <w:noProof/>
          <w:sz w:val="48"/>
          <w:szCs w:val="48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-33020</wp:posOffset>
            </wp:positionV>
            <wp:extent cx="466725" cy="546735"/>
            <wp:effectExtent l="19050" t="0" r="9525" b="0"/>
            <wp:wrapNone/>
            <wp:docPr id="5" name="Image 5" descr="blason Hautefeuille 3 [Converti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lason Hautefeuille 3 [Converti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/>
                      <a:grayscl/>
                    </a:blip>
                    <a:srcRect t="71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3453" w:rsidRPr="00E93A70">
        <w:rPr>
          <w:rFonts w:ascii="Trebuchet MS" w:hAnsi="Trebuchet MS" w:cs="Tahoma"/>
          <w:b/>
          <w:bCs/>
          <w:sz w:val="48"/>
          <w:szCs w:val="48"/>
          <w:lang/>
        </w:rPr>
        <w:t>JUSTICE ET SANCTIONS</w:t>
      </w:r>
    </w:p>
    <w:p w:rsidR="00E93A70" w:rsidRDefault="00E93A70" w:rsidP="00286705"/>
    <w:p w:rsidR="00286705" w:rsidRPr="00286705" w:rsidRDefault="00286705" w:rsidP="00286705">
      <w:pPr>
        <w:sectPr w:rsidR="00286705" w:rsidRPr="00286705" w:rsidSect="00E93A70">
          <w:footnotePr>
            <w:pos w:val="beneathText"/>
          </w:footnotePr>
          <w:pgSz w:w="11905" w:h="16837"/>
          <w:pgMar w:top="709" w:right="848" w:bottom="709" w:left="1134" w:header="720" w:footer="720" w:gutter="0"/>
          <w:cols w:space="720"/>
          <w:docGrid w:linePitch="360"/>
        </w:sectPr>
      </w:pPr>
    </w:p>
    <w:p w:rsidR="00A13453" w:rsidRPr="00944815" w:rsidRDefault="00E22088" w:rsidP="007B48FA">
      <w:pPr>
        <w:jc w:val="center"/>
        <w:rPr>
          <w:rFonts w:ascii="Trebuchet MS" w:hAnsi="Trebuchet MS" w:cs="Tahoma"/>
          <w:b/>
          <w:bCs/>
          <w:sz w:val="20"/>
          <w:szCs w:val="20"/>
          <w:lang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20955</wp:posOffset>
            </wp:positionV>
            <wp:extent cx="1952625" cy="2531110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4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53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48FA" w:rsidRPr="00944815">
        <w:rPr>
          <w:rFonts w:ascii="Trebuchet MS" w:hAnsi="Trebuchet MS" w:cs="Tahoma"/>
          <w:b/>
          <w:bCs/>
          <w:sz w:val="20"/>
          <w:szCs w:val="20"/>
          <w:lang/>
        </w:rPr>
        <w:t>LE POUVOIR DISCR</w:t>
      </w:r>
      <w:r w:rsidR="008B42B0">
        <w:rPr>
          <w:rFonts w:ascii="Trebuchet MS" w:hAnsi="Trebuchet MS" w:cs="Tahoma"/>
          <w:b/>
          <w:bCs/>
          <w:sz w:val="20"/>
          <w:szCs w:val="20"/>
          <w:lang/>
        </w:rPr>
        <w:t>É</w:t>
      </w:r>
      <w:r w:rsidR="007B48FA" w:rsidRPr="00944815">
        <w:rPr>
          <w:rFonts w:ascii="Trebuchet MS" w:hAnsi="Trebuchet MS" w:cs="Tahoma"/>
          <w:b/>
          <w:bCs/>
          <w:sz w:val="20"/>
          <w:szCs w:val="20"/>
          <w:lang/>
        </w:rPr>
        <w:t>TIONNAIRE DU PROFESSEUR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470E47" w:rsidRDefault="00470E47" w:rsidP="00E93A70">
      <w:pPr>
        <w:ind w:firstLine="375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 xml:space="preserve">« Donner </w:t>
      </w:r>
      <w:r w:rsidRPr="00470E47">
        <w:rPr>
          <w:rFonts w:ascii="Trebuchet MS" w:hAnsi="Trebuchet MS" w:cs="Tahoma"/>
          <w:b/>
          <w:sz w:val="20"/>
          <w:szCs w:val="20"/>
          <w:lang/>
        </w:rPr>
        <w:t>à chacun ce qui lui revient</w:t>
      </w:r>
      <w:r>
        <w:rPr>
          <w:rFonts w:ascii="Trebuchet MS" w:hAnsi="Trebuchet MS" w:cs="Tahoma"/>
          <w:sz w:val="20"/>
          <w:szCs w:val="20"/>
          <w:lang/>
        </w:rPr>
        <w:t> selon le droit », telle est la définition de la justice.</w:t>
      </w:r>
    </w:p>
    <w:p w:rsidR="005446BB" w:rsidRDefault="00944815" w:rsidP="00470E47">
      <w:pPr>
        <w:ind w:firstLine="375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 xml:space="preserve">En classe, le professeur exerce une justice </w:t>
      </w:r>
      <w:r w:rsidRPr="00944815">
        <w:rPr>
          <w:rFonts w:ascii="Trebuchet MS" w:hAnsi="Trebuchet MS" w:cs="Tahoma"/>
          <w:b/>
          <w:sz w:val="20"/>
          <w:szCs w:val="20"/>
          <w:lang/>
        </w:rPr>
        <w:t>presque sans contrôle</w:t>
      </w:r>
      <w:r>
        <w:rPr>
          <w:rFonts w:ascii="Trebuchet MS" w:hAnsi="Trebuchet MS" w:cs="Tahoma"/>
          <w:sz w:val="20"/>
          <w:szCs w:val="20"/>
          <w:lang/>
        </w:rPr>
        <w:t>, qui ne relève que de son discernement propre, et qui, par conséquent, peut aboutir à de réelles injustices, en l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absence de contre-pouvoirs.</w:t>
      </w:r>
    </w:p>
    <w:p w:rsidR="005446BB" w:rsidRDefault="005446BB" w:rsidP="00E93A70">
      <w:pPr>
        <w:ind w:firstLine="375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Si cette justice est exercée en esprit d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équité, son autorité s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en trouvera renforcée ; mais s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il est injuste, dans l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application d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une règle ou dans la formulation d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 xml:space="preserve">un motif, ce sera un </w:t>
      </w:r>
      <w:r w:rsidR="00470E47">
        <w:rPr>
          <w:rFonts w:ascii="Trebuchet MS" w:hAnsi="Trebuchet MS" w:cs="Tahoma"/>
          <w:b/>
          <w:sz w:val="20"/>
          <w:szCs w:val="20"/>
          <w:lang/>
        </w:rPr>
        <w:t xml:space="preserve">mauvais exemple pour tous les </w:t>
      </w:r>
      <w:r w:rsidR="00C21F9A">
        <w:rPr>
          <w:rFonts w:ascii="Trebuchet MS" w:hAnsi="Trebuchet MS" w:cs="Tahoma"/>
          <w:b/>
          <w:sz w:val="20"/>
          <w:szCs w:val="20"/>
          <w:lang/>
        </w:rPr>
        <w:t>élève</w:t>
      </w:r>
      <w:r w:rsidR="00470E47">
        <w:rPr>
          <w:rFonts w:ascii="Trebuchet MS" w:hAnsi="Trebuchet MS" w:cs="Tahoma"/>
          <w:b/>
          <w:sz w:val="20"/>
          <w:szCs w:val="20"/>
          <w:lang/>
        </w:rPr>
        <w:t>s</w:t>
      </w:r>
      <w:r>
        <w:rPr>
          <w:rFonts w:ascii="Trebuchet MS" w:hAnsi="Trebuchet MS" w:cs="Tahoma"/>
          <w:sz w:val="20"/>
          <w:szCs w:val="20"/>
          <w:lang/>
        </w:rPr>
        <w:t>.</w:t>
      </w:r>
    </w:p>
    <w:p w:rsidR="00944815" w:rsidRDefault="00944815" w:rsidP="00E93A70">
      <w:pPr>
        <w:ind w:firstLine="375"/>
        <w:rPr>
          <w:rFonts w:ascii="Trebuchet MS" w:hAnsi="Trebuchet MS" w:cs="Tahoma"/>
          <w:sz w:val="20"/>
          <w:szCs w:val="20"/>
          <w:lang/>
        </w:rPr>
      </w:pPr>
    </w:p>
    <w:p w:rsidR="00A13453" w:rsidRDefault="00FF772F" w:rsidP="00E93A70">
      <w:pPr>
        <w:ind w:firstLine="375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Bien sûr, l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e professeur ne doit pas hésiter à donner des sanctions si elles sont </w:t>
      </w:r>
      <w:r w:rsidR="00A13453" w:rsidRPr="005446BB">
        <w:rPr>
          <w:rFonts w:ascii="Trebuchet MS" w:hAnsi="Trebuchet MS" w:cs="Tahoma"/>
          <w:b/>
          <w:sz w:val="20"/>
          <w:szCs w:val="20"/>
          <w:lang/>
        </w:rPr>
        <w:t>méritées</w:t>
      </w:r>
      <w:r w:rsidR="00A13453" w:rsidRPr="00944815">
        <w:rPr>
          <w:rFonts w:ascii="Trebuchet MS" w:hAnsi="Trebuchet MS" w:cs="Tahoma"/>
          <w:sz w:val="20"/>
          <w:szCs w:val="20"/>
          <w:lang/>
        </w:rPr>
        <w:t>.</w:t>
      </w:r>
    </w:p>
    <w:p w:rsidR="00944815" w:rsidRPr="00944815" w:rsidRDefault="00944815" w:rsidP="00E93A70">
      <w:pPr>
        <w:ind w:firstLine="375"/>
        <w:rPr>
          <w:rFonts w:ascii="Trebuchet MS" w:hAnsi="Trebuchet MS" w:cs="Tahoma"/>
          <w:sz w:val="20"/>
          <w:szCs w:val="20"/>
          <w:lang/>
        </w:rPr>
      </w:pPr>
    </w:p>
    <w:p w:rsidR="00A13453" w:rsidRPr="00944815" w:rsidRDefault="00A13453" w:rsidP="00E93A70">
      <w:pPr>
        <w:ind w:firstLine="426"/>
        <w:rPr>
          <w:rFonts w:ascii="Trebuchet MS" w:hAnsi="Trebuchet MS"/>
          <w:sz w:val="20"/>
          <w:szCs w:val="20"/>
        </w:rPr>
      </w:pPr>
      <w:r w:rsidRPr="00944815">
        <w:rPr>
          <w:rFonts w:ascii="Trebuchet MS" w:hAnsi="Trebuchet MS"/>
          <w:sz w:val="20"/>
          <w:szCs w:val="20"/>
        </w:rPr>
        <w:t>Cependant, il doit songer que :</w:t>
      </w: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sz w:val="20"/>
          <w:szCs w:val="20"/>
          <w:lang/>
        </w:rPr>
        <w:t>parfois, il punit plus durement parce qu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il est plus 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fatigué</w:t>
      </w:r>
      <w:r w:rsidR="005446BB">
        <w:rPr>
          <w:rFonts w:ascii="Trebuchet MS" w:hAnsi="Trebuchet MS" w:cs="Tahoma"/>
          <w:b/>
          <w:sz w:val="20"/>
          <w:szCs w:val="20"/>
          <w:lang/>
        </w:rPr>
        <w:t> </w:t>
      </w:r>
      <w:r w:rsidR="005446BB">
        <w:rPr>
          <w:rFonts w:ascii="Trebuchet MS" w:hAnsi="Trebuchet MS" w:cs="Tahoma"/>
          <w:sz w:val="20"/>
          <w:szCs w:val="20"/>
          <w:lang/>
        </w:rPr>
        <w:t>;</w:t>
      </w:r>
    </w:p>
    <w:p w:rsidR="00A13453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il peut lui arriver de punir tel élève pour une petite faute et 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d</w:t>
      </w:r>
      <w:r w:rsidR="00286705">
        <w:rPr>
          <w:rFonts w:ascii="Trebuchet MS" w:hAnsi="Trebuchet MS" w:cs="Tahoma"/>
          <w:b/>
          <w:sz w:val="20"/>
          <w:szCs w:val="20"/>
          <w:lang/>
        </w:rPr>
        <w:t>’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oublier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de sancti</w:t>
      </w:r>
      <w:r w:rsidR="005446BB">
        <w:rPr>
          <w:rFonts w:ascii="Trebuchet MS" w:hAnsi="Trebuchet MS" w:cs="Tahoma"/>
          <w:sz w:val="20"/>
          <w:szCs w:val="20"/>
          <w:lang/>
        </w:rPr>
        <w:t>onner une faute plus importante chez un autre</w:t>
      </w:r>
      <w:r>
        <w:rPr>
          <w:rFonts w:ascii="Trebuchet MS" w:hAnsi="Trebuchet MS" w:cs="Tahoma"/>
          <w:sz w:val="20"/>
          <w:szCs w:val="20"/>
          <w:lang/>
        </w:rPr>
        <w:t> ;</w:t>
      </w:r>
    </w:p>
    <w:p w:rsidR="00944815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 xml:space="preserve">— il doit </w:t>
      </w:r>
      <w:r w:rsidRPr="00944815">
        <w:rPr>
          <w:rFonts w:ascii="Trebuchet MS" w:hAnsi="Trebuchet MS" w:cs="Tahoma"/>
          <w:b/>
          <w:sz w:val="20"/>
          <w:szCs w:val="20"/>
          <w:lang/>
        </w:rPr>
        <w:t>formuler objectivement le motif</w:t>
      </w:r>
      <w:r>
        <w:rPr>
          <w:rFonts w:ascii="Trebuchet MS" w:hAnsi="Trebuchet MS" w:cs="Tahoma"/>
          <w:sz w:val="20"/>
          <w:szCs w:val="20"/>
          <w:lang/>
        </w:rPr>
        <w:t xml:space="preserve"> de la sanction, de façon que l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>
        <w:rPr>
          <w:rFonts w:ascii="Trebuchet MS" w:hAnsi="Trebuchet MS" w:cs="Tahoma"/>
          <w:sz w:val="20"/>
          <w:szCs w:val="20"/>
          <w:lang/>
        </w:rPr>
        <w:t>élève puisse accepter sa punition et la comprendre ;</w:t>
      </w: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— </w:t>
      </w:r>
      <w:r w:rsidR="00C053DA">
        <w:rPr>
          <w:rFonts w:ascii="Trebuchet MS" w:hAnsi="Trebuchet MS" w:cs="Tahoma"/>
          <w:sz w:val="20"/>
          <w:szCs w:val="20"/>
          <w:lang/>
        </w:rPr>
        <w:t>il doit veiller à ce que la sanction soi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t 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proportionnée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à la faute.</w:t>
      </w:r>
    </w:p>
    <w:p w:rsidR="00E93A70" w:rsidRPr="00944815" w:rsidRDefault="00E93A70" w:rsidP="00E93A70">
      <w:pPr>
        <w:ind w:firstLine="426"/>
        <w:rPr>
          <w:rFonts w:ascii="Trebuchet MS" w:hAnsi="Trebuchet MS"/>
          <w:sz w:val="20"/>
          <w:szCs w:val="20"/>
        </w:rPr>
      </w:pPr>
    </w:p>
    <w:p w:rsidR="00FF772F" w:rsidRDefault="00A13453" w:rsidP="00C053DA">
      <w:pPr>
        <w:ind w:firstLine="426"/>
        <w:rPr>
          <w:rFonts w:ascii="Trebuchet MS" w:hAnsi="Trebuchet MS"/>
          <w:sz w:val="20"/>
          <w:szCs w:val="20"/>
        </w:rPr>
      </w:pPr>
      <w:r w:rsidRPr="00944815">
        <w:rPr>
          <w:rFonts w:ascii="Trebuchet MS" w:hAnsi="Trebuchet MS"/>
          <w:sz w:val="20"/>
          <w:szCs w:val="20"/>
        </w:rPr>
        <w:t>S</w:t>
      </w:r>
      <w:r w:rsidR="00286705">
        <w:rPr>
          <w:rFonts w:ascii="Trebuchet MS" w:hAnsi="Trebuchet MS"/>
          <w:sz w:val="20"/>
          <w:szCs w:val="20"/>
        </w:rPr>
        <w:t>’</w:t>
      </w:r>
      <w:r w:rsidRPr="00944815">
        <w:rPr>
          <w:rFonts w:ascii="Trebuchet MS" w:hAnsi="Trebuchet MS"/>
          <w:sz w:val="20"/>
          <w:szCs w:val="20"/>
        </w:rPr>
        <w:t xml:space="preserve">il tient compte de toutes ces considérations, les élèves accepteront la nécessaire part </w:t>
      </w:r>
      <w:r w:rsidRPr="00286705">
        <w:rPr>
          <w:rFonts w:ascii="Trebuchet MS" w:hAnsi="Trebuchet MS"/>
          <w:sz w:val="20"/>
          <w:szCs w:val="20"/>
        </w:rPr>
        <w:t>d</w:t>
      </w:r>
      <w:r w:rsidR="00286705" w:rsidRPr="00286705">
        <w:rPr>
          <w:rFonts w:ascii="Trebuchet MS" w:hAnsi="Trebuchet MS"/>
          <w:sz w:val="20"/>
          <w:szCs w:val="20"/>
        </w:rPr>
        <w:t>’</w:t>
      </w:r>
      <w:r w:rsidRPr="00286705">
        <w:rPr>
          <w:rFonts w:ascii="Trebuchet MS" w:hAnsi="Trebuchet MS"/>
          <w:b/>
          <w:sz w:val="20"/>
          <w:szCs w:val="20"/>
        </w:rPr>
        <w:t>erreur judiciaire</w:t>
      </w:r>
      <w:r w:rsidRPr="00944815">
        <w:rPr>
          <w:rFonts w:ascii="Trebuchet MS" w:hAnsi="Trebuchet MS"/>
          <w:sz w:val="20"/>
          <w:szCs w:val="20"/>
        </w:rPr>
        <w:t xml:space="preserve"> involontaire. Sinon, ils </w:t>
      </w:r>
      <w:r w:rsidR="00286705">
        <w:rPr>
          <w:rFonts w:ascii="Trebuchet MS" w:hAnsi="Trebuchet MS"/>
          <w:sz w:val="20"/>
          <w:szCs w:val="20"/>
        </w:rPr>
        <w:t>penseront</w:t>
      </w:r>
      <w:r w:rsidRPr="00944815">
        <w:rPr>
          <w:rFonts w:ascii="Trebuchet MS" w:hAnsi="Trebuchet MS"/>
          <w:sz w:val="20"/>
          <w:szCs w:val="20"/>
        </w:rPr>
        <w:t xml:space="preserve"> que c</w:t>
      </w:r>
      <w:r w:rsidR="00286705">
        <w:rPr>
          <w:rFonts w:ascii="Trebuchet MS" w:hAnsi="Trebuchet MS"/>
          <w:sz w:val="20"/>
          <w:szCs w:val="20"/>
        </w:rPr>
        <w:t>’</w:t>
      </w:r>
      <w:r w:rsidRPr="00944815">
        <w:rPr>
          <w:rFonts w:ascii="Trebuchet MS" w:hAnsi="Trebuchet MS"/>
          <w:sz w:val="20"/>
          <w:szCs w:val="20"/>
        </w:rPr>
        <w:t>est l</w:t>
      </w:r>
      <w:r w:rsidR="00286705">
        <w:rPr>
          <w:rFonts w:ascii="Trebuchet MS" w:hAnsi="Trebuchet MS"/>
          <w:sz w:val="20"/>
          <w:szCs w:val="20"/>
        </w:rPr>
        <w:t>’</w:t>
      </w:r>
      <w:r w:rsidRPr="00944815">
        <w:rPr>
          <w:rFonts w:ascii="Trebuchet MS" w:hAnsi="Trebuchet MS"/>
          <w:sz w:val="20"/>
          <w:szCs w:val="20"/>
        </w:rPr>
        <w:t xml:space="preserve">injustice qui </w:t>
      </w:r>
      <w:r w:rsidR="00E31816" w:rsidRPr="00944815">
        <w:rPr>
          <w:rFonts w:ascii="Trebuchet MS" w:hAnsi="Trebuchet MS"/>
          <w:sz w:val="20"/>
          <w:szCs w:val="20"/>
        </w:rPr>
        <w:t>règne, ce qui est anti-éducatif.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A13453" w:rsidRPr="00944815" w:rsidRDefault="007B48FA" w:rsidP="007B48FA">
      <w:pPr>
        <w:jc w:val="center"/>
        <w:rPr>
          <w:rFonts w:ascii="Trebuchet MS" w:hAnsi="Trebuchet MS" w:cs="Tahoma"/>
          <w:b/>
          <w:bCs/>
          <w:sz w:val="20"/>
          <w:szCs w:val="20"/>
          <w:lang/>
        </w:rPr>
      </w:pPr>
      <w:r w:rsidRPr="00944815">
        <w:rPr>
          <w:rFonts w:ascii="Trebuchet MS" w:hAnsi="Trebuchet MS" w:cs="Tahoma"/>
          <w:b/>
          <w:bCs/>
          <w:sz w:val="20"/>
          <w:szCs w:val="20"/>
          <w:lang/>
        </w:rPr>
        <w:t>CERTAINES SANCTIONS SONT INTERDITES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944815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Les </w:t>
      </w:r>
      <w:r w:rsidR="00A13453" w:rsidRPr="00944815">
        <w:rPr>
          <w:rFonts w:ascii="Trebuchet MS" w:hAnsi="Trebuchet MS" w:cs="Tahoma"/>
          <w:b/>
          <w:bCs/>
          <w:sz w:val="20"/>
          <w:szCs w:val="20"/>
          <w:lang/>
        </w:rPr>
        <w:t>châtiments corporels</w:t>
      </w:r>
      <w:r w:rsidR="00A13453" w:rsidRPr="00944815">
        <w:rPr>
          <w:rFonts w:ascii="Trebuchet MS" w:hAnsi="Trebuchet MS" w:cs="Tahoma"/>
          <w:sz w:val="20"/>
          <w:szCs w:val="20"/>
          <w:lang/>
        </w:rPr>
        <w:t>, y compris la simple gifle, sont interdits par la loi et passibles de procès, avec un retentissement national.</w:t>
      </w: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bCs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b/>
          <w:bCs/>
          <w:sz w:val="20"/>
          <w:szCs w:val="20"/>
          <w:lang/>
        </w:rPr>
        <w:t>Recopier cent fois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une phrase ne sert à rien. Elle est d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 w:rsidR="00A13453" w:rsidRPr="00944815">
        <w:rPr>
          <w:rFonts w:ascii="Trebuchet MS" w:hAnsi="Trebuchet MS" w:cs="Tahoma"/>
          <w:sz w:val="20"/>
          <w:szCs w:val="20"/>
          <w:lang/>
        </w:rPr>
        <w:t>ailleurs souvent recopiée</w:t>
      </w:r>
      <w:r w:rsidR="00470E47">
        <w:rPr>
          <w:rFonts w:ascii="Trebuchet MS" w:hAnsi="Trebuchet MS" w:cs="Tahoma"/>
          <w:sz w:val="20"/>
          <w:szCs w:val="20"/>
          <w:lang/>
        </w:rPr>
        <w:t xml:space="preserve"> sans comprendre, et ce travail, par sa durée, </w:t>
      </w:r>
      <w:r w:rsidR="00A13453" w:rsidRPr="00944815">
        <w:rPr>
          <w:rFonts w:ascii="Trebuchet MS" w:hAnsi="Trebuchet MS" w:cs="Tahoma"/>
          <w:sz w:val="20"/>
          <w:szCs w:val="20"/>
          <w:lang/>
        </w:rPr>
        <w:t>porte préjudice aux travaux « intelligents ».</w:t>
      </w:r>
    </w:p>
    <w:p w:rsidR="00EA1378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bCs/>
          <w:sz w:val="20"/>
          <w:szCs w:val="20"/>
          <w:lang/>
        </w:rPr>
        <w:t>— </w:t>
      </w:r>
      <w:r w:rsidR="00EA1378" w:rsidRPr="00944815">
        <w:rPr>
          <w:rFonts w:ascii="Trebuchet MS" w:hAnsi="Trebuchet MS" w:cs="Tahoma"/>
          <w:b/>
          <w:bCs/>
          <w:sz w:val="20"/>
          <w:szCs w:val="20"/>
          <w:lang/>
        </w:rPr>
        <w:t xml:space="preserve">Les jeux de mots douteux </w:t>
      </w:r>
      <w:r w:rsidR="00EA1378" w:rsidRPr="00944815">
        <w:rPr>
          <w:rFonts w:ascii="Trebuchet MS" w:hAnsi="Trebuchet MS" w:cs="Tahoma"/>
          <w:bCs/>
          <w:sz w:val="20"/>
          <w:szCs w:val="20"/>
          <w:lang/>
        </w:rPr>
        <w:t>sur le nom de famille sont une vengeance mesquine.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A13453" w:rsidRPr="00944815" w:rsidRDefault="007B48FA" w:rsidP="007B48FA">
      <w:pPr>
        <w:jc w:val="center"/>
        <w:rPr>
          <w:rFonts w:ascii="Trebuchet MS" w:hAnsi="Trebuchet MS" w:cs="Tahoma"/>
          <w:b/>
          <w:bCs/>
          <w:sz w:val="20"/>
          <w:szCs w:val="20"/>
          <w:lang/>
        </w:rPr>
      </w:pPr>
      <w:r w:rsidRPr="00944815">
        <w:rPr>
          <w:rFonts w:ascii="Trebuchet MS" w:hAnsi="Trebuchet MS" w:cs="Tahoma"/>
          <w:b/>
          <w:bCs/>
          <w:sz w:val="20"/>
          <w:szCs w:val="20"/>
          <w:lang/>
        </w:rPr>
        <w:t xml:space="preserve">PUNITIONS </w:t>
      </w:r>
      <w:r w:rsidR="007746F2">
        <w:rPr>
          <w:rFonts w:ascii="Trebuchet MS" w:hAnsi="Trebuchet MS" w:cs="Tahoma"/>
          <w:b/>
          <w:bCs/>
          <w:sz w:val="20"/>
          <w:szCs w:val="20"/>
          <w:lang/>
        </w:rPr>
        <w:t>À</w:t>
      </w:r>
      <w:r w:rsidRPr="00944815">
        <w:rPr>
          <w:rFonts w:ascii="Trebuchet MS" w:hAnsi="Trebuchet MS" w:cs="Tahoma"/>
          <w:b/>
          <w:bCs/>
          <w:sz w:val="20"/>
          <w:szCs w:val="20"/>
          <w:lang/>
        </w:rPr>
        <w:t xml:space="preserve"> DONNER EN PREMIER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Exercice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(à faire ou à refaire)</w:t>
      </w: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Copier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</w:t>
      </w:r>
      <w:r w:rsidR="00286705">
        <w:rPr>
          <w:rFonts w:ascii="Trebuchet MS" w:hAnsi="Trebuchet MS" w:cs="Tahoma"/>
          <w:b/>
          <w:sz w:val="20"/>
          <w:szCs w:val="20"/>
          <w:lang/>
        </w:rPr>
        <w:t>le règlement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du collège (page 1, 2 ou en entier) (carnet de correspondance)</w:t>
      </w: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Copier un texte du 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classeur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des punitions </w:t>
      </w:r>
    </w:p>
    <w:p w:rsidR="00A13453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>— 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Copier un </w:t>
      </w:r>
      <w:r w:rsidR="00A13453" w:rsidRPr="00944815">
        <w:rPr>
          <w:rFonts w:ascii="Trebuchet MS" w:hAnsi="Trebuchet MS" w:cs="Tahoma"/>
          <w:b/>
          <w:sz w:val="20"/>
          <w:szCs w:val="20"/>
          <w:lang/>
        </w:rPr>
        <w:t>chapitre</w:t>
      </w:r>
      <w:r w:rsidR="00A13453" w:rsidRPr="00944815">
        <w:rPr>
          <w:rFonts w:ascii="Trebuchet MS" w:hAnsi="Trebuchet MS" w:cs="Tahoma"/>
          <w:sz w:val="20"/>
          <w:szCs w:val="20"/>
          <w:lang/>
        </w:rPr>
        <w:t xml:space="preserve"> du cahier</w:t>
      </w:r>
    </w:p>
    <w:p w:rsidR="00C053DA" w:rsidRPr="00944815" w:rsidRDefault="00944815" w:rsidP="00C053D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sz w:val="20"/>
          <w:szCs w:val="20"/>
          <w:lang/>
        </w:rPr>
        <w:lastRenderedPageBreak/>
        <w:t>— </w:t>
      </w:r>
      <w:r w:rsidR="00E026E0" w:rsidRPr="00944815">
        <w:rPr>
          <w:rFonts w:ascii="Trebuchet MS" w:hAnsi="Trebuchet MS" w:cs="Tahoma"/>
          <w:b/>
          <w:sz w:val="20"/>
          <w:szCs w:val="20"/>
          <w:lang/>
        </w:rPr>
        <w:t>Analyse grammaticale</w:t>
      </w:r>
      <w:r w:rsidR="00E026E0" w:rsidRPr="00944815">
        <w:rPr>
          <w:rFonts w:ascii="Trebuchet MS" w:hAnsi="Trebuchet MS" w:cs="Tahoma"/>
          <w:sz w:val="20"/>
          <w:szCs w:val="20"/>
          <w:lang/>
        </w:rPr>
        <w:t xml:space="preserve"> de tous les mots d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 w:rsidR="00E026E0" w:rsidRPr="00944815">
        <w:rPr>
          <w:rFonts w:ascii="Trebuchet MS" w:hAnsi="Trebuchet MS" w:cs="Tahoma"/>
          <w:sz w:val="20"/>
          <w:szCs w:val="20"/>
          <w:lang/>
        </w:rPr>
        <w:t>une phrase…</w:t>
      </w:r>
      <w:r w:rsidR="00232BAD" w:rsidRPr="00944815">
        <w:rPr>
          <w:rFonts w:ascii="Trebuchet MS" w:hAnsi="Trebuchet MS" w:cs="Tahoma"/>
          <w:sz w:val="20"/>
          <w:szCs w:val="20"/>
          <w:lang/>
        </w:rPr>
        <w:t xml:space="preserve"> si possible appropriée</w:t>
      </w:r>
      <w:r w:rsidR="00C053DA">
        <w:rPr>
          <w:rFonts w:ascii="Trebuchet MS" w:hAnsi="Trebuchet MS" w:cs="Tahoma"/>
          <w:sz w:val="20"/>
          <w:szCs w:val="20"/>
          <w:lang/>
        </w:rPr>
        <w:t xml:space="preserve"> (à noter)</w:t>
      </w:r>
    </w:p>
    <w:p w:rsidR="00E026E0" w:rsidRPr="00944815" w:rsidRDefault="00944815" w:rsidP="00C21F9A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sz w:val="20"/>
          <w:szCs w:val="20"/>
          <w:lang/>
        </w:rPr>
        <w:t>— </w:t>
      </w:r>
      <w:r w:rsidR="00E31816" w:rsidRPr="00944815">
        <w:rPr>
          <w:rFonts w:ascii="Trebuchet MS" w:hAnsi="Trebuchet MS" w:cs="Tahoma"/>
          <w:b/>
          <w:sz w:val="20"/>
          <w:szCs w:val="20"/>
          <w:lang/>
        </w:rPr>
        <w:t>Rédaction</w:t>
      </w:r>
      <w:r w:rsidR="00E31816" w:rsidRPr="00944815">
        <w:rPr>
          <w:rFonts w:ascii="Trebuchet MS" w:hAnsi="Trebuchet MS" w:cs="Tahoma"/>
          <w:sz w:val="20"/>
          <w:szCs w:val="20"/>
          <w:lang/>
        </w:rPr>
        <w:t> : s</w:t>
      </w:r>
      <w:r w:rsidR="00E026E0" w:rsidRPr="00944815">
        <w:rPr>
          <w:rFonts w:ascii="Trebuchet MS" w:hAnsi="Trebuchet MS" w:cs="Tahoma"/>
          <w:sz w:val="20"/>
          <w:szCs w:val="20"/>
          <w:lang/>
        </w:rPr>
        <w:t>ujet de réflexion ou petit récit sur un thème moral</w:t>
      </w:r>
      <w:r w:rsidR="00C053DA">
        <w:rPr>
          <w:rFonts w:ascii="Trebuchet MS" w:hAnsi="Trebuchet MS" w:cs="Tahoma"/>
          <w:sz w:val="20"/>
          <w:szCs w:val="20"/>
          <w:lang/>
        </w:rPr>
        <w:t xml:space="preserve"> (à noter)</w:t>
      </w:r>
    </w:p>
    <w:p w:rsidR="00944815" w:rsidRDefault="00944815" w:rsidP="00467F01">
      <w:pPr>
        <w:ind w:firstLine="426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b/>
          <w:sz w:val="20"/>
          <w:szCs w:val="20"/>
          <w:lang/>
        </w:rPr>
        <w:t>— </w:t>
      </w:r>
      <w:r w:rsidR="00232BAD" w:rsidRPr="00944815">
        <w:rPr>
          <w:rFonts w:ascii="Trebuchet MS" w:hAnsi="Trebuchet MS" w:cs="Tahoma"/>
          <w:b/>
          <w:sz w:val="20"/>
          <w:szCs w:val="20"/>
          <w:lang/>
        </w:rPr>
        <w:t>Travail d</w:t>
      </w:r>
      <w:r w:rsidR="00286705">
        <w:rPr>
          <w:rFonts w:ascii="Trebuchet MS" w:hAnsi="Trebuchet MS" w:cs="Tahoma"/>
          <w:b/>
          <w:sz w:val="20"/>
          <w:szCs w:val="20"/>
          <w:lang/>
        </w:rPr>
        <w:t>’</w:t>
      </w:r>
      <w:r w:rsidR="00232BAD" w:rsidRPr="00944815">
        <w:rPr>
          <w:rFonts w:ascii="Trebuchet MS" w:hAnsi="Trebuchet MS" w:cs="Tahoma"/>
          <w:b/>
          <w:sz w:val="20"/>
          <w:szCs w:val="20"/>
          <w:lang/>
        </w:rPr>
        <w:t xml:space="preserve">intérêt général </w:t>
      </w:r>
      <w:r w:rsidR="00232BAD" w:rsidRPr="00944815">
        <w:rPr>
          <w:rFonts w:ascii="Trebuchet MS" w:hAnsi="Trebuchet MS" w:cs="Tahoma"/>
          <w:sz w:val="20"/>
          <w:szCs w:val="20"/>
          <w:lang/>
        </w:rPr>
        <w:t xml:space="preserve">(réparer un objet cassé, </w:t>
      </w:r>
      <w:r>
        <w:rPr>
          <w:rFonts w:ascii="Trebuchet MS" w:hAnsi="Trebuchet MS" w:cs="Tahoma"/>
          <w:sz w:val="20"/>
          <w:szCs w:val="20"/>
          <w:lang/>
        </w:rPr>
        <w:t xml:space="preserve">nettoyer, </w:t>
      </w:r>
      <w:r w:rsidR="00232BAD" w:rsidRPr="00944815">
        <w:rPr>
          <w:rFonts w:ascii="Trebuchet MS" w:hAnsi="Trebuchet MS" w:cs="Tahoma"/>
          <w:sz w:val="20"/>
          <w:szCs w:val="20"/>
          <w:lang/>
        </w:rPr>
        <w:t>faire une course)</w:t>
      </w:r>
      <w:r>
        <w:rPr>
          <w:rFonts w:ascii="Trebuchet MS" w:hAnsi="Trebuchet MS" w:cs="Tahoma"/>
          <w:sz w:val="20"/>
          <w:szCs w:val="20"/>
          <w:lang/>
        </w:rPr>
        <w:t>.</w:t>
      </w:r>
    </w:p>
    <w:p w:rsidR="00467F01" w:rsidRDefault="00467F01" w:rsidP="00467F01">
      <w:pPr>
        <w:ind w:firstLine="426"/>
        <w:rPr>
          <w:rFonts w:ascii="Trebuchet MS" w:hAnsi="Trebuchet MS" w:cs="Tahoma"/>
          <w:sz w:val="20"/>
          <w:szCs w:val="20"/>
          <w:lang/>
        </w:rPr>
      </w:pPr>
    </w:p>
    <w:p w:rsidR="00CD6B10" w:rsidRDefault="00A13453" w:rsidP="00CD6B10">
      <w:pPr>
        <w:ind w:firstLine="360"/>
        <w:rPr>
          <w:rFonts w:ascii="Trebuchet MS" w:hAnsi="Trebuchet MS" w:cs="Tahoma"/>
          <w:sz w:val="20"/>
          <w:szCs w:val="20"/>
          <w:lang/>
        </w:rPr>
      </w:pPr>
      <w:r w:rsidRPr="00944815">
        <w:rPr>
          <w:rFonts w:ascii="Trebuchet MS" w:hAnsi="Trebuchet MS" w:cs="Tahoma"/>
          <w:sz w:val="20"/>
          <w:szCs w:val="20"/>
          <w:lang/>
        </w:rPr>
        <w:t xml:space="preserve">Toutes ces punitions, simples à mettre en œuvre, supposent une petite </w:t>
      </w:r>
      <w:r w:rsidRPr="00944815">
        <w:rPr>
          <w:rFonts w:ascii="Trebuchet MS" w:hAnsi="Trebuchet MS" w:cs="Tahoma"/>
          <w:b/>
          <w:bCs/>
          <w:sz w:val="20"/>
          <w:szCs w:val="20"/>
          <w:lang/>
        </w:rPr>
        <w:t>réflexion</w:t>
      </w:r>
      <w:r w:rsidRPr="00944815">
        <w:rPr>
          <w:rFonts w:ascii="Trebuchet MS" w:hAnsi="Trebuchet MS" w:cs="Tahoma"/>
          <w:sz w:val="20"/>
          <w:szCs w:val="20"/>
          <w:lang/>
        </w:rPr>
        <w:t xml:space="preserve"> de la part de l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 w:rsidRPr="00944815">
        <w:rPr>
          <w:rFonts w:ascii="Trebuchet MS" w:hAnsi="Trebuchet MS" w:cs="Tahoma"/>
          <w:sz w:val="20"/>
          <w:szCs w:val="20"/>
          <w:lang/>
        </w:rPr>
        <w:t>élève, et l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 w:rsidRPr="00944815">
        <w:rPr>
          <w:rFonts w:ascii="Trebuchet MS" w:hAnsi="Trebuchet MS" w:cs="Tahoma"/>
          <w:sz w:val="20"/>
          <w:szCs w:val="20"/>
          <w:lang/>
        </w:rPr>
        <w:t>aident scolairement ou moralement. Il comprendra le principe de la punition, même s</w:t>
      </w:r>
      <w:r w:rsidR="00286705">
        <w:rPr>
          <w:rFonts w:ascii="Trebuchet MS" w:hAnsi="Trebuchet MS" w:cs="Tahoma"/>
          <w:sz w:val="20"/>
          <w:szCs w:val="20"/>
          <w:lang/>
        </w:rPr>
        <w:t>’</w:t>
      </w:r>
      <w:r w:rsidRPr="00944815">
        <w:rPr>
          <w:rFonts w:ascii="Trebuchet MS" w:hAnsi="Trebuchet MS" w:cs="Tahoma"/>
          <w:sz w:val="20"/>
          <w:szCs w:val="20"/>
          <w:lang/>
        </w:rPr>
        <w:t xml:space="preserve">il la </w:t>
      </w:r>
      <w:r w:rsidR="005446BB">
        <w:rPr>
          <w:rFonts w:ascii="Trebuchet MS" w:hAnsi="Trebuchet MS" w:cs="Tahoma"/>
          <w:sz w:val="20"/>
          <w:szCs w:val="20"/>
          <w:lang/>
        </w:rPr>
        <w:t>conteste</w:t>
      </w:r>
      <w:r w:rsidRPr="00944815">
        <w:rPr>
          <w:rFonts w:ascii="Trebuchet MS" w:hAnsi="Trebuchet MS" w:cs="Tahoma"/>
          <w:sz w:val="20"/>
          <w:szCs w:val="20"/>
          <w:lang/>
        </w:rPr>
        <w:t xml:space="preserve"> dans son cas.</w:t>
      </w:r>
    </w:p>
    <w:p w:rsidR="00CD6B10" w:rsidRDefault="00CD6B10" w:rsidP="00CD6B10">
      <w:pPr>
        <w:ind w:firstLine="360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 xml:space="preserve">La sanction doit être donnée </w:t>
      </w:r>
      <w:r w:rsidRPr="00CD6B10">
        <w:rPr>
          <w:rFonts w:ascii="Trebuchet MS" w:hAnsi="Trebuchet MS" w:cs="Tahoma"/>
          <w:b/>
          <w:sz w:val="20"/>
          <w:szCs w:val="20"/>
          <w:lang/>
        </w:rPr>
        <w:t>à froid</w:t>
      </w:r>
      <w:r>
        <w:rPr>
          <w:rFonts w:ascii="Trebuchet MS" w:hAnsi="Trebuchet MS" w:cs="Tahoma"/>
          <w:sz w:val="20"/>
          <w:szCs w:val="20"/>
          <w:lang/>
        </w:rPr>
        <w:t>, comme le fait le gendarme.</w:t>
      </w:r>
    </w:p>
    <w:p w:rsidR="00CD6B10" w:rsidRDefault="00CD6B10" w:rsidP="00CD6B10">
      <w:pPr>
        <w:ind w:firstLine="360"/>
        <w:rPr>
          <w:rFonts w:ascii="Trebuchet MS" w:hAnsi="Trebuchet MS" w:cs="Tahoma"/>
          <w:sz w:val="20"/>
          <w:szCs w:val="20"/>
          <w:lang/>
        </w:rPr>
      </w:pPr>
      <w:r>
        <w:rPr>
          <w:rFonts w:ascii="Trebuchet MS" w:hAnsi="Trebuchet MS" w:cs="Tahoma"/>
          <w:sz w:val="20"/>
          <w:szCs w:val="20"/>
          <w:lang/>
        </w:rPr>
        <w:t xml:space="preserve">Si le professeur </w:t>
      </w:r>
      <w:r w:rsidRPr="00CD6B10">
        <w:rPr>
          <w:rFonts w:ascii="Trebuchet MS" w:hAnsi="Trebuchet MS" w:cs="Tahoma"/>
          <w:sz w:val="20"/>
          <w:szCs w:val="20"/>
          <w:lang/>
        </w:rPr>
        <w:t>se fâche</w:t>
      </w:r>
      <w:r>
        <w:rPr>
          <w:rFonts w:ascii="Trebuchet MS" w:hAnsi="Trebuchet MS" w:cs="Tahoma"/>
          <w:sz w:val="20"/>
          <w:szCs w:val="20"/>
          <w:lang/>
        </w:rPr>
        <w:t xml:space="preserve">, il doit considérer que la sanction </w:t>
      </w:r>
      <w:r w:rsidRPr="00CD6B10">
        <w:rPr>
          <w:rFonts w:ascii="Trebuchet MS" w:hAnsi="Trebuchet MS" w:cs="Tahoma"/>
          <w:b/>
          <w:sz w:val="20"/>
          <w:szCs w:val="20"/>
          <w:lang/>
        </w:rPr>
        <w:t>a déjà eu lieu</w:t>
      </w:r>
      <w:r>
        <w:rPr>
          <w:rFonts w:ascii="Trebuchet MS" w:hAnsi="Trebuchet MS" w:cs="Tahoma"/>
          <w:sz w:val="20"/>
          <w:szCs w:val="20"/>
          <w:lang/>
        </w:rPr>
        <w:t>.</w:t>
      </w:r>
    </w:p>
    <w:p w:rsidR="00C053DA" w:rsidRDefault="00EA1378" w:rsidP="00467F01">
      <w:pPr>
        <w:ind w:firstLine="360"/>
        <w:rPr>
          <w:rFonts w:ascii="Trebuchet MS" w:hAnsi="Trebuchet MS" w:cs="Tahoma"/>
          <w:b/>
          <w:sz w:val="20"/>
          <w:szCs w:val="20"/>
          <w:lang/>
        </w:rPr>
      </w:pPr>
      <w:r w:rsidRPr="00944815">
        <w:rPr>
          <w:rFonts w:ascii="Trebuchet MS" w:hAnsi="Trebuchet MS" w:cs="Tahoma"/>
          <w:sz w:val="20"/>
          <w:szCs w:val="20"/>
          <w:lang/>
        </w:rPr>
        <w:t xml:space="preserve">Veiller à </w:t>
      </w:r>
      <w:r w:rsidRPr="00944815">
        <w:rPr>
          <w:rFonts w:ascii="Trebuchet MS" w:hAnsi="Trebuchet MS" w:cs="Tahoma"/>
          <w:b/>
          <w:sz w:val="20"/>
          <w:szCs w:val="20"/>
          <w:lang/>
        </w:rPr>
        <w:t>ne pas donner de travaux excessivement longs.</w:t>
      </w:r>
    </w:p>
    <w:p w:rsidR="00C053DA" w:rsidRPr="00944815" w:rsidRDefault="00C053DA" w:rsidP="00E93A70">
      <w:pPr>
        <w:ind w:firstLine="360"/>
        <w:rPr>
          <w:rFonts w:ascii="Trebuchet MS" w:hAnsi="Trebuchet MS" w:cs="Tahoma"/>
          <w:sz w:val="20"/>
          <w:szCs w:val="20"/>
          <w:lang/>
        </w:rPr>
      </w:pPr>
      <w:r w:rsidRPr="00C053DA">
        <w:rPr>
          <w:rFonts w:ascii="Trebuchet MS" w:hAnsi="Trebuchet MS" w:cs="Tahoma"/>
          <w:sz w:val="20"/>
          <w:szCs w:val="20"/>
          <w:lang/>
        </w:rPr>
        <w:t>Pour les travaux notés,</w:t>
      </w:r>
      <w:r>
        <w:rPr>
          <w:rFonts w:ascii="Trebuchet MS" w:hAnsi="Trebuchet MS" w:cs="Tahoma"/>
          <w:b/>
          <w:sz w:val="20"/>
          <w:szCs w:val="20"/>
          <w:lang/>
        </w:rPr>
        <w:t xml:space="preserve"> ne pas dépasser 14.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A13453" w:rsidRPr="00944815" w:rsidRDefault="007B48FA" w:rsidP="007B48FA">
      <w:pPr>
        <w:tabs>
          <w:tab w:val="left" w:pos="0"/>
        </w:tabs>
        <w:jc w:val="center"/>
        <w:rPr>
          <w:rFonts w:ascii="Trebuchet MS" w:hAnsi="Trebuchet MS" w:cs="Tahoma"/>
          <w:b/>
          <w:bCs/>
          <w:sz w:val="20"/>
          <w:szCs w:val="20"/>
          <w:lang/>
        </w:rPr>
      </w:pPr>
      <w:r w:rsidRPr="00944815">
        <w:rPr>
          <w:rFonts w:ascii="Trebuchet MS" w:hAnsi="Trebuchet MS" w:cs="Tahoma"/>
          <w:b/>
          <w:bCs/>
          <w:sz w:val="20"/>
          <w:szCs w:val="20"/>
          <w:lang/>
        </w:rPr>
        <w:t>L</w:t>
      </w:r>
      <w:r>
        <w:rPr>
          <w:rFonts w:ascii="Trebuchet MS" w:hAnsi="Trebuchet MS" w:cs="Tahoma"/>
          <w:b/>
          <w:bCs/>
          <w:sz w:val="20"/>
          <w:szCs w:val="20"/>
          <w:lang/>
        </w:rPr>
        <w:t>’</w:t>
      </w:r>
      <w:r w:rsidR="007746F2">
        <w:rPr>
          <w:rFonts w:ascii="Trebuchet MS" w:hAnsi="Trebuchet MS" w:cs="Tahoma"/>
          <w:b/>
          <w:bCs/>
          <w:sz w:val="20"/>
          <w:szCs w:val="20"/>
          <w:lang/>
        </w:rPr>
        <w:t>É</w:t>
      </w:r>
      <w:r w:rsidRPr="00944815">
        <w:rPr>
          <w:rFonts w:ascii="Trebuchet MS" w:hAnsi="Trebuchet MS" w:cs="Tahoma"/>
          <w:b/>
          <w:bCs/>
          <w:sz w:val="20"/>
          <w:szCs w:val="20"/>
          <w:lang/>
        </w:rPr>
        <w:t xml:space="preserve">CHELLE DES SANCTIONS DOIT CORRESPONDRE </w:t>
      </w:r>
      <w:r w:rsidR="007746F2">
        <w:rPr>
          <w:rFonts w:ascii="Trebuchet MS" w:hAnsi="Trebuchet MS" w:cs="Tahoma"/>
          <w:b/>
          <w:bCs/>
          <w:sz w:val="20"/>
          <w:szCs w:val="20"/>
          <w:lang/>
        </w:rPr>
        <w:t>À</w:t>
      </w:r>
      <w:r w:rsidRPr="00944815">
        <w:rPr>
          <w:rFonts w:ascii="Trebuchet MS" w:hAnsi="Trebuchet MS" w:cs="Tahoma"/>
          <w:b/>
          <w:bCs/>
          <w:sz w:val="20"/>
          <w:szCs w:val="20"/>
          <w:lang/>
        </w:rPr>
        <w:t xml:space="preserve"> UNE </w:t>
      </w:r>
      <w:r w:rsidR="007746F2">
        <w:rPr>
          <w:rFonts w:ascii="Trebuchet MS" w:hAnsi="Trebuchet MS" w:cs="Tahoma"/>
          <w:b/>
          <w:bCs/>
          <w:sz w:val="20"/>
          <w:szCs w:val="20"/>
          <w:lang/>
        </w:rPr>
        <w:t>É</w:t>
      </w:r>
      <w:r w:rsidRPr="00944815">
        <w:rPr>
          <w:rFonts w:ascii="Trebuchet MS" w:hAnsi="Trebuchet MS" w:cs="Tahoma"/>
          <w:b/>
          <w:bCs/>
          <w:sz w:val="20"/>
          <w:szCs w:val="20"/>
          <w:lang/>
        </w:rPr>
        <w:t>CHELLE DES FAUTES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Travail non rendu :</w:t>
      </w:r>
      <w:r w:rsidRPr="00467F01">
        <w:rPr>
          <w:rFonts w:ascii="Trebuchet MS" w:hAnsi="Trebuchet MS"/>
          <w:sz w:val="20"/>
          <w:szCs w:val="20"/>
        </w:rPr>
        <w:t xml:space="preserve"> Zéro + Observation travail dans le carnet. Retenue </w:t>
      </w:r>
      <w:r>
        <w:rPr>
          <w:rFonts w:ascii="Trebuchet MS" w:hAnsi="Trebuchet MS"/>
          <w:sz w:val="20"/>
          <w:szCs w:val="20"/>
        </w:rPr>
        <w:t>éventuelle</w:t>
      </w:r>
      <w:r w:rsidRPr="00467F01">
        <w:rPr>
          <w:rFonts w:ascii="Trebuchet MS" w:hAnsi="Trebuchet MS"/>
          <w:sz w:val="20"/>
          <w:szCs w:val="20"/>
        </w:rPr>
        <w:t>.</w:t>
      </w: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Travail rendu en retard :</w:t>
      </w:r>
      <w:r w:rsidRPr="00467F01">
        <w:rPr>
          <w:rFonts w:ascii="Trebuchet MS" w:hAnsi="Trebuchet MS"/>
          <w:sz w:val="20"/>
          <w:szCs w:val="20"/>
        </w:rPr>
        <w:t xml:space="preserve"> Pénalité</w:t>
      </w:r>
      <w:r>
        <w:rPr>
          <w:rFonts w:ascii="Trebuchet MS" w:hAnsi="Trebuchet MS"/>
          <w:sz w:val="20"/>
          <w:szCs w:val="20"/>
        </w:rPr>
        <w:t xml:space="preserve"> en points</w:t>
      </w:r>
      <w:r w:rsidRPr="00467F01">
        <w:rPr>
          <w:rFonts w:ascii="Trebuchet MS" w:hAnsi="Trebuchet MS"/>
          <w:sz w:val="20"/>
          <w:szCs w:val="20"/>
        </w:rPr>
        <w:t xml:space="preserve"> (à préciser) par jour de retard.</w:t>
      </w: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Devoir non signé</w:t>
      </w:r>
      <w:r w:rsidRPr="00467F01">
        <w:rPr>
          <w:rFonts w:ascii="Trebuchet MS" w:hAnsi="Trebuchet MS"/>
          <w:sz w:val="20"/>
          <w:szCs w:val="20"/>
        </w:rPr>
        <w:t> (quand le professeur le demande) :</w:t>
      </w:r>
      <w:r>
        <w:rPr>
          <w:rFonts w:ascii="Trebuchet MS" w:hAnsi="Trebuchet MS"/>
          <w:sz w:val="20"/>
          <w:szCs w:val="20"/>
        </w:rPr>
        <w:t xml:space="preserve"> 1</w:t>
      </w:r>
      <w:r w:rsidRPr="00467F01">
        <w:rPr>
          <w:rFonts w:ascii="Trebuchet MS" w:hAnsi="Trebuchet MS"/>
          <w:sz w:val="20"/>
          <w:szCs w:val="20"/>
        </w:rPr>
        <w:t xml:space="preserve"> remarque d’oubli</w:t>
      </w: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Leçon non apprise/travail bâclé :</w:t>
      </w:r>
      <w:r>
        <w:rPr>
          <w:rFonts w:ascii="Trebuchet MS" w:hAnsi="Trebuchet MS"/>
          <w:sz w:val="20"/>
          <w:szCs w:val="20"/>
        </w:rPr>
        <w:t xml:space="preserve"> </w:t>
      </w:r>
      <w:r w:rsidRPr="00467F01">
        <w:rPr>
          <w:rFonts w:ascii="Trebuchet MS" w:hAnsi="Trebuchet MS"/>
          <w:sz w:val="20"/>
          <w:szCs w:val="20"/>
        </w:rPr>
        <w:t>Observation travail. Au bout de 4 observations : retenue</w:t>
      </w: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Bavardage gênant :</w:t>
      </w:r>
      <w:r w:rsidRPr="00467F01">
        <w:rPr>
          <w:rFonts w:ascii="Trebuchet MS" w:hAnsi="Trebuchet MS"/>
          <w:sz w:val="20"/>
          <w:szCs w:val="20"/>
        </w:rPr>
        <w:t xml:space="preserve"> Travail supplémentaire avec ou sans observation discipline</w:t>
      </w: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Insolence :</w:t>
      </w:r>
      <w:r w:rsidRPr="00467F01">
        <w:rPr>
          <w:rFonts w:ascii="Trebuchet MS" w:hAnsi="Trebuchet MS"/>
          <w:sz w:val="20"/>
          <w:szCs w:val="20"/>
        </w:rPr>
        <w:t xml:space="preserve"> Conseil de discipline</w:t>
      </w:r>
    </w:p>
    <w:p w:rsidR="00467F01" w:rsidRPr="00467F01" w:rsidRDefault="00467F01" w:rsidP="00467F01">
      <w:pPr>
        <w:rPr>
          <w:rFonts w:ascii="Trebuchet MS" w:hAnsi="Trebuchet MS"/>
          <w:sz w:val="20"/>
          <w:szCs w:val="20"/>
        </w:rPr>
      </w:pPr>
      <w:r w:rsidRPr="00467F01"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Tricherie </w:t>
      </w:r>
      <w:r w:rsidRPr="00467F01">
        <w:rPr>
          <w:rFonts w:ascii="Trebuchet MS" w:hAnsi="Trebuchet MS"/>
          <w:sz w:val="20"/>
          <w:szCs w:val="20"/>
        </w:rPr>
        <w:t>(quel</w:t>
      </w:r>
      <w:r>
        <w:rPr>
          <w:rFonts w:ascii="Trebuchet MS" w:hAnsi="Trebuchet MS"/>
          <w:sz w:val="20"/>
          <w:szCs w:val="20"/>
        </w:rPr>
        <w:t>s</w:t>
      </w:r>
      <w:r w:rsidRPr="00467F01">
        <w:rPr>
          <w:rFonts w:ascii="Trebuchet MS" w:hAnsi="Trebuchet MS"/>
          <w:sz w:val="20"/>
          <w:szCs w:val="20"/>
        </w:rPr>
        <w:t xml:space="preserve"> que soi</w:t>
      </w:r>
      <w:r>
        <w:rPr>
          <w:rFonts w:ascii="Trebuchet MS" w:hAnsi="Trebuchet MS"/>
          <w:sz w:val="20"/>
          <w:szCs w:val="20"/>
        </w:rPr>
        <w:t>en</w:t>
      </w:r>
      <w:r w:rsidRPr="00467F01">
        <w:rPr>
          <w:rFonts w:ascii="Trebuchet MS" w:hAnsi="Trebuchet MS"/>
          <w:sz w:val="20"/>
          <w:szCs w:val="20"/>
        </w:rPr>
        <w:t>t l’importance et le coefficient du travail effectué) :</w:t>
      </w:r>
    </w:p>
    <w:p w:rsidR="00467F01" w:rsidRPr="00467F01" w:rsidRDefault="00467F01" w:rsidP="00470E47">
      <w:pPr>
        <w:widowControl/>
        <w:suppressAutoHyphens w:val="0"/>
        <w:ind w:firstLine="426"/>
        <w:rPr>
          <w:rFonts w:ascii="Trebuchet MS" w:hAnsi="Trebuchet MS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rebuchet MS" w:hAnsi="Trebuchet MS"/>
          <w:sz w:val="20"/>
          <w:szCs w:val="20"/>
        </w:rPr>
        <w:t> </w:t>
      </w:r>
      <w:proofErr w:type="gramStart"/>
      <w:r w:rsidR="00470E47">
        <w:rPr>
          <w:rFonts w:ascii="Trebuchet MS" w:hAnsi="Trebuchet MS"/>
          <w:sz w:val="20"/>
          <w:szCs w:val="20"/>
        </w:rPr>
        <w:t>avec</w:t>
      </w:r>
      <w:proofErr w:type="gramEnd"/>
      <w:r w:rsidRPr="00467F01">
        <w:rPr>
          <w:rFonts w:ascii="Trebuchet MS" w:hAnsi="Trebuchet MS"/>
          <w:sz w:val="20"/>
          <w:szCs w:val="20"/>
        </w:rPr>
        <w:t xml:space="preserve"> mise en place d’un support et </w:t>
      </w:r>
      <w:r w:rsidR="00470E47">
        <w:rPr>
          <w:rFonts w:ascii="Trebuchet MS" w:hAnsi="Trebuchet MS"/>
          <w:sz w:val="20"/>
          <w:szCs w:val="20"/>
        </w:rPr>
        <w:t xml:space="preserve">son </w:t>
      </w:r>
      <w:r w:rsidRPr="00467F01">
        <w:rPr>
          <w:rFonts w:ascii="Trebuchet MS" w:hAnsi="Trebuchet MS"/>
          <w:sz w:val="20"/>
          <w:szCs w:val="20"/>
        </w:rPr>
        <w:t>utilisation : 2 à 3 jours d’exclusion</w:t>
      </w:r>
    </w:p>
    <w:p w:rsidR="00467F01" w:rsidRPr="00467F01" w:rsidRDefault="00467F01" w:rsidP="00470E47">
      <w:pPr>
        <w:widowControl/>
        <w:suppressAutoHyphens w:val="0"/>
        <w:ind w:firstLine="426"/>
        <w:rPr>
          <w:rFonts w:ascii="Trebuchet MS" w:hAnsi="Trebuchet MS"/>
          <w:sz w:val="20"/>
          <w:szCs w:val="20"/>
        </w:rPr>
      </w:pPr>
      <w:r>
        <w:rPr>
          <w:rFonts w:ascii="Symbol" w:hAnsi="Symbol"/>
          <w:sz w:val="20"/>
          <w:szCs w:val="20"/>
        </w:rPr>
        <w:t></w:t>
      </w:r>
      <w:r>
        <w:rPr>
          <w:rFonts w:ascii="Trebuchet MS" w:hAnsi="Trebuchet MS"/>
          <w:sz w:val="20"/>
          <w:szCs w:val="20"/>
        </w:rPr>
        <w:t> </w:t>
      </w:r>
      <w:r w:rsidRPr="00467F01">
        <w:rPr>
          <w:rFonts w:ascii="Trebuchet MS" w:hAnsi="Trebuchet MS"/>
          <w:sz w:val="20"/>
          <w:szCs w:val="20"/>
        </w:rPr>
        <w:t>« communication » (emprunt de matériel, chuchotage…) ou regard sur la copie du voisin : de 2h de retenue à 1 jour d’exclusion.</w:t>
      </w:r>
    </w:p>
    <w:p w:rsidR="00FF772F" w:rsidRDefault="00467F01" w:rsidP="00467F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— </w:t>
      </w:r>
      <w:r w:rsidRPr="00467F01">
        <w:rPr>
          <w:rFonts w:ascii="Trebuchet MS" w:hAnsi="Trebuchet MS"/>
          <w:b/>
          <w:sz w:val="20"/>
          <w:szCs w:val="20"/>
        </w:rPr>
        <w:t>Vol</w:t>
      </w:r>
      <w:r>
        <w:rPr>
          <w:rFonts w:ascii="Trebuchet MS" w:hAnsi="Trebuchet MS"/>
          <w:b/>
          <w:sz w:val="20"/>
          <w:szCs w:val="20"/>
        </w:rPr>
        <w:t> </w:t>
      </w:r>
      <w:r w:rsidRPr="00467F01">
        <w:rPr>
          <w:rFonts w:ascii="Trebuchet MS" w:hAnsi="Trebuchet MS"/>
          <w:b/>
          <w:sz w:val="20"/>
          <w:szCs w:val="20"/>
        </w:rPr>
        <w:t>:</w:t>
      </w:r>
      <w:r w:rsidRPr="00467F01">
        <w:rPr>
          <w:rFonts w:ascii="Trebuchet MS" w:hAnsi="Trebuchet MS"/>
          <w:sz w:val="20"/>
          <w:szCs w:val="20"/>
        </w:rPr>
        <w:t xml:space="preserve"> 1 à 3 jours d’exclusion.</w:t>
      </w:r>
    </w:p>
    <w:p w:rsidR="00C053DA" w:rsidRDefault="00C053DA" w:rsidP="00FF772F">
      <w:pPr>
        <w:ind w:firstLine="426"/>
        <w:rPr>
          <w:rFonts w:ascii="Trebuchet MS" w:hAnsi="Trebuchet MS"/>
          <w:sz w:val="20"/>
          <w:szCs w:val="20"/>
        </w:rPr>
      </w:pPr>
    </w:p>
    <w:p w:rsidR="00A13453" w:rsidRPr="00C053DA" w:rsidRDefault="00467F01" w:rsidP="00C053DA">
      <w:pPr>
        <w:ind w:firstLine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En cas de</w:t>
      </w:r>
      <w:r w:rsidR="00FF772F">
        <w:rPr>
          <w:rFonts w:ascii="Trebuchet MS" w:hAnsi="Trebuchet MS"/>
          <w:sz w:val="20"/>
          <w:szCs w:val="20"/>
        </w:rPr>
        <w:t xml:space="preserve"> sanction grave, un </w:t>
      </w:r>
      <w:r w:rsidR="00FF772F" w:rsidRPr="00FF772F">
        <w:rPr>
          <w:rFonts w:ascii="Trebuchet MS" w:hAnsi="Trebuchet MS"/>
          <w:b/>
          <w:sz w:val="20"/>
          <w:szCs w:val="20"/>
        </w:rPr>
        <w:t>message internet aux parents</w:t>
      </w:r>
      <w:r w:rsidR="00FF772F">
        <w:rPr>
          <w:rFonts w:ascii="Trebuchet MS" w:hAnsi="Trebuchet MS"/>
          <w:sz w:val="20"/>
          <w:szCs w:val="20"/>
        </w:rPr>
        <w:t xml:space="preserve"> leur permet de mener une contre-enquête et de mieux formuler le motif.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A13453" w:rsidRPr="00944815" w:rsidRDefault="007B48FA" w:rsidP="007B48FA">
      <w:pPr>
        <w:jc w:val="center"/>
        <w:rPr>
          <w:rFonts w:ascii="Trebuchet MS" w:hAnsi="Trebuchet MS" w:cs="Tahoma"/>
          <w:b/>
          <w:bCs/>
          <w:sz w:val="20"/>
          <w:szCs w:val="20"/>
          <w:lang/>
        </w:rPr>
      </w:pPr>
      <w:r w:rsidRPr="00944815">
        <w:rPr>
          <w:rFonts w:ascii="Trebuchet MS" w:hAnsi="Trebuchet MS" w:cs="Tahoma"/>
          <w:b/>
          <w:bCs/>
          <w:sz w:val="20"/>
          <w:szCs w:val="20"/>
          <w:lang/>
        </w:rPr>
        <w:t>PUNITIONS COLLECTIVES</w:t>
      </w:r>
    </w:p>
    <w:p w:rsidR="00A13453" w:rsidRPr="00944815" w:rsidRDefault="00A13453">
      <w:pPr>
        <w:rPr>
          <w:rFonts w:ascii="Trebuchet MS" w:hAnsi="Trebuchet MS"/>
          <w:sz w:val="20"/>
          <w:szCs w:val="20"/>
        </w:rPr>
      </w:pPr>
    </w:p>
    <w:p w:rsidR="00EA1378" w:rsidRDefault="00A13453" w:rsidP="00EA1378">
      <w:pPr>
        <w:ind w:firstLine="426"/>
        <w:rPr>
          <w:rFonts w:ascii="Trebuchet MS" w:hAnsi="Trebuchet MS" w:cs="Tahoma"/>
          <w:sz w:val="20"/>
          <w:szCs w:val="20"/>
          <w:lang/>
        </w:rPr>
      </w:pPr>
      <w:r w:rsidRPr="00944815">
        <w:rPr>
          <w:rFonts w:ascii="Trebuchet MS" w:hAnsi="Trebuchet MS"/>
          <w:sz w:val="20"/>
          <w:szCs w:val="20"/>
        </w:rPr>
        <w:t xml:space="preserve">La punition collective est </w:t>
      </w:r>
      <w:r w:rsidRPr="00944815">
        <w:rPr>
          <w:rFonts w:ascii="Trebuchet MS" w:hAnsi="Trebuchet MS"/>
          <w:b/>
          <w:sz w:val="20"/>
          <w:szCs w:val="20"/>
        </w:rPr>
        <w:t>injuste</w:t>
      </w:r>
      <w:r w:rsidRPr="00944815">
        <w:rPr>
          <w:rFonts w:ascii="Trebuchet MS" w:hAnsi="Trebuchet MS"/>
          <w:sz w:val="20"/>
          <w:szCs w:val="20"/>
        </w:rPr>
        <w:t>, si elle punit des innocents. Elle</w:t>
      </w:r>
      <w:r w:rsidR="00EA1378" w:rsidRPr="00944815">
        <w:rPr>
          <w:rFonts w:ascii="Trebuchet MS" w:hAnsi="Trebuchet MS"/>
          <w:sz w:val="20"/>
          <w:szCs w:val="20"/>
        </w:rPr>
        <w:t xml:space="preserve"> peut parfois être </w:t>
      </w:r>
      <w:r w:rsidR="00EA1378" w:rsidRPr="00944815">
        <w:rPr>
          <w:rFonts w:ascii="Trebuchet MS" w:hAnsi="Trebuchet MS"/>
          <w:b/>
          <w:sz w:val="20"/>
          <w:szCs w:val="20"/>
        </w:rPr>
        <w:t>justifiée</w:t>
      </w:r>
      <w:r w:rsidR="00EA1378" w:rsidRPr="00944815">
        <w:rPr>
          <w:rFonts w:ascii="Trebuchet MS" w:hAnsi="Trebuchet MS"/>
          <w:sz w:val="20"/>
          <w:szCs w:val="20"/>
        </w:rPr>
        <w:t xml:space="preserve">, </w:t>
      </w:r>
      <w:r w:rsidRPr="00944815">
        <w:rPr>
          <w:rFonts w:ascii="Trebuchet MS" w:hAnsi="Trebuchet MS" w:cs="Tahoma"/>
          <w:sz w:val="20"/>
          <w:szCs w:val="20"/>
          <w:lang/>
        </w:rPr>
        <w:t>en cas de faute multiple et diffuse, diluant la responsabilité de chacun des élèves.</w:t>
      </w:r>
    </w:p>
    <w:p w:rsidR="00944815" w:rsidRPr="00944815" w:rsidRDefault="00944815" w:rsidP="00EA1378">
      <w:pPr>
        <w:ind w:firstLine="426"/>
        <w:rPr>
          <w:rFonts w:ascii="Trebuchet MS" w:hAnsi="Trebuchet MS"/>
          <w:sz w:val="20"/>
          <w:szCs w:val="20"/>
        </w:rPr>
      </w:pPr>
    </w:p>
    <w:p w:rsidR="00A13453" w:rsidRPr="00944815" w:rsidRDefault="00E026E0" w:rsidP="00EA1378">
      <w:pPr>
        <w:ind w:firstLine="426"/>
        <w:rPr>
          <w:rFonts w:ascii="Trebuchet MS" w:hAnsi="Trebuchet MS"/>
          <w:sz w:val="20"/>
          <w:szCs w:val="20"/>
        </w:rPr>
      </w:pPr>
      <w:r w:rsidRPr="00944815">
        <w:rPr>
          <w:rFonts w:ascii="Trebuchet MS" w:hAnsi="Trebuchet MS"/>
          <w:sz w:val="20"/>
          <w:szCs w:val="20"/>
        </w:rPr>
        <w:t xml:space="preserve">Mais dans la mesure du possible, on doit tout faire pour </w:t>
      </w:r>
      <w:r w:rsidRPr="00944815">
        <w:rPr>
          <w:rFonts w:ascii="Trebuchet MS" w:hAnsi="Trebuchet MS"/>
          <w:b/>
          <w:sz w:val="20"/>
          <w:szCs w:val="20"/>
        </w:rPr>
        <w:t>l</w:t>
      </w:r>
      <w:r w:rsidR="00286705">
        <w:rPr>
          <w:rFonts w:ascii="Trebuchet MS" w:hAnsi="Trebuchet MS"/>
          <w:b/>
          <w:sz w:val="20"/>
          <w:szCs w:val="20"/>
        </w:rPr>
        <w:t>’</w:t>
      </w:r>
      <w:r w:rsidRPr="00944815">
        <w:rPr>
          <w:rFonts w:ascii="Trebuchet MS" w:hAnsi="Trebuchet MS"/>
          <w:b/>
          <w:sz w:val="20"/>
          <w:szCs w:val="20"/>
        </w:rPr>
        <w:t>éviter</w:t>
      </w:r>
      <w:r w:rsidRPr="00944815">
        <w:rPr>
          <w:rFonts w:ascii="Trebuchet MS" w:hAnsi="Trebuchet MS"/>
          <w:sz w:val="20"/>
          <w:szCs w:val="20"/>
        </w:rPr>
        <w:t>.</w:t>
      </w:r>
      <w:r w:rsidR="00470E47">
        <w:rPr>
          <w:rFonts w:ascii="Trebuchet MS" w:hAnsi="Trebuchet MS"/>
          <w:sz w:val="20"/>
          <w:szCs w:val="20"/>
        </w:rPr>
        <w:t xml:space="preserve"> Mieux vaut, après un avertissement ferme,</w:t>
      </w:r>
      <w:r w:rsidR="00EA1378" w:rsidRPr="00944815">
        <w:rPr>
          <w:rFonts w:ascii="Trebuchet MS" w:hAnsi="Trebuchet MS"/>
          <w:sz w:val="20"/>
          <w:szCs w:val="20"/>
        </w:rPr>
        <w:t xml:space="preserve"> sanctionner très vite des </w:t>
      </w:r>
      <w:r w:rsidR="00EA1378" w:rsidRPr="00944815">
        <w:rPr>
          <w:rFonts w:ascii="Trebuchet MS" w:hAnsi="Trebuchet MS"/>
          <w:sz w:val="20"/>
          <w:szCs w:val="20"/>
        </w:rPr>
        <w:lastRenderedPageBreak/>
        <w:t>élèves isolés.</w:t>
      </w:r>
    </w:p>
    <w:sectPr w:rsidR="00A13453" w:rsidRPr="00944815" w:rsidSect="00E93A70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7B0A0EB3"/>
    <w:multiLevelType w:val="hybridMultilevel"/>
    <w:tmpl w:val="B426B188"/>
    <w:lvl w:ilvl="0" w:tplc="546AB60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D12145"/>
    <w:rsid w:val="00232BAD"/>
    <w:rsid w:val="00286705"/>
    <w:rsid w:val="00467F01"/>
    <w:rsid w:val="00470E47"/>
    <w:rsid w:val="005446BB"/>
    <w:rsid w:val="007746F2"/>
    <w:rsid w:val="007B3E42"/>
    <w:rsid w:val="007B48FA"/>
    <w:rsid w:val="008B42B0"/>
    <w:rsid w:val="00944815"/>
    <w:rsid w:val="00995052"/>
    <w:rsid w:val="009C1DDB"/>
    <w:rsid w:val="00A13453"/>
    <w:rsid w:val="00C053DA"/>
    <w:rsid w:val="00C21F9A"/>
    <w:rsid w:val="00CD6B10"/>
    <w:rsid w:val="00D12145"/>
    <w:rsid w:val="00DD126B"/>
    <w:rsid w:val="00E026E0"/>
    <w:rsid w:val="00E22088"/>
    <w:rsid w:val="00E31816"/>
    <w:rsid w:val="00E93A70"/>
    <w:rsid w:val="00EA1378"/>
    <w:rsid w:val="00F26C8A"/>
    <w:rsid w:val="00FF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Caractresdenumrotation">
    <w:name w:val="Caractères de numérotation"/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Baudrillart; Silvestre Baudrilard</dc:creator>
  <cp:keywords/>
  <cp:lastModifiedBy>silvestre</cp:lastModifiedBy>
  <cp:revision>2</cp:revision>
  <cp:lastPrinted>2010-05-02T19:29:00Z</cp:lastPrinted>
  <dcterms:created xsi:type="dcterms:W3CDTF">2012-05-20T15:37:00Z</dcterms:created>
  <dcterms:modified xsi:type="dcterms:W3CDTF">2012-05-20T15:37:00Z</dcterms:modified>
</cp:coreProperties>
</file>