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9" w:rsidRPr="004C02FF" w:rsidRDefault="004111D9" w:rsidP="005617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20"/>
          <w:lang w:val="fr-FR"/>
        </w:rPr>
      </w:pPr>
      <w:r>
        <w:rPr>
          <w:rFonts w:ascii="Arial" w:hAnsi="Arial" w:cs="Arial"/>
          <w:b/>
          <w:noProof/>
          <w:sz w:val="48"/>
          <w:szCs w:val="20"/>
          <w:lang w:val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657225</wp:posOffset>
            </wp:positionV>
            <wp:extent cx="1905000" cy="1924050"/>
            <wp:effectExtent l="19050" t="0" r="0" b="0"/>
            <wp:wrapSquare wrapText="bothSides"/>
            <wp:docPr id="4" name="Image 4" descr="http://auto23652.a.u.pic.centerblog.net/ut513u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to23652.a.u.pic.centerblog.net/ut513uf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5EF">
        <w:rPr>
          <w:rFonts w:ascii="Arial" w:hAnsi="Arial" w:cs="Arial"/>
          <w:b/>
          <w:sz w:val="48"/>
          <w:szCs w:val="20"/>
          <w:lang w:val="fr-FR"/>
        </w:rPr>
        <w:t>Dons et Fruits de l’Esprit Saint</w:t>
      </w:r>
    </w:p>
    <w:p w:rsidR="005617B9" w:rsidRPr="004C02FF" w:rsidRDefault="005617B9" w:rsidP="005617B9">
      <w:pPr>
        <w:pStyle w:val="NormalWeb"/>
        <w:rPr>
          <w:rFonts w:ascii="Verdana" w:hAnsi="Verdana"/>
          <w:sz w:val="20"/>
          <w:szCs w:val="20"/>
          <w:lang w:val="fr-FR"/>
        </w:rPr>
        <w:sectPr w:rsidR="005617B9" w:rsidRPr="004C02FF" w:rsidSect="005617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1BEA" w:rsidRPr="004C02FF" w:rsidRDefault="00201BEA" w:rsidP="00201BEA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0"/>
          <w:lang w:val="fr-FR"/>
        </w:rPr>
      </w:pPr>
      <w:r>
        <w:rPr>
          <w:rFonts w:ascii="Arial" w:hAnsi="Arial" w:cs="Arial"/>
          <w:b/>
          <w:sz w:val="28"/>
          <w:szCs w:val="20"/>
          <w:lang w:val="fr-FR"/>
        </w:rPr>
        <w:lastRenderedPageBreak/>
        <w:t>A</w:t>
      </w:r>
      <w:r w:rsidRPr="004C02FF">
        <w:rPr>
          <w:rFonts w:ascii="Arial" w:hAnsi="Arial" w:cs="Arial"/>
          <w:b/>
          <w:sz w:val="28"/>
          <w:szCs w:val="20"/>
          <w:lang w:val="fr-FR"/>
        </w:rPr>
        <w:t xml:space="preserve">. </w:t>
      </w:r>
      <w:r>
        <w:rPr>
          <w:rFonts w:ascii="Arial" w:hAnsi="Arial" w:cs="Arial"/>
          <w:b/>
          <w:sz w:val="28"/>
          <w:szCs w:val="20"/>
          <w:lang w:val="fr-FR"/>
        </w:rPr>
        <w:t>Qui est l’Esprit Saint ?</w:t>
      </w:r>
    </w:p>
    <w:p w:rsidR="00201BEA" w:rsidRDefault="00201BEA" w:rsidP="00370429">
      <w:pPr>
        <w:spacing w:after="0" w:line="240" w:lineRule="auto"/>
        <w:rPr>
          <w:rFonts w:ascii="Verdana" w:hAnsi="Verdana"/>
          <w:i/>
          <w:sz w:val="20"/>
          <w:szCs w:val="20"/>
          <w:lang w:val="fr-FR"/>
        </w:rPr>
      </w:pPr>
    </w:p>
    <w:p w:rsidR="00201BEA" w:rsidRPr="00201BEA" w:rsidRDefault="00201BEA" w:rsidP="00370429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="0090216C" w:rsidRPr="00CF5C4D">
        <w:rPr>
          <w:rFonts w:ascii="Verdana" w:hAnsi="Verdana"/>
          <w:b/>
          <w:i/>
          <w:sz w:val="20"/>
          <w:szCs w:val="20"/>
          <w:lang w:val="fr-FR"/>
        </w:rPr>
        <w:t xml:space="preserve">« Je crois en l’Esprit Saint, qui est </w:t>
      </w:r>
      <w:r w:rsidRPr="00CF5C4D">
        <w:rPr>
          <w:rFonts w:ascii="Verdana" w:hAnsi="Verdana"/>
          <w:b/>
          <w:i/>
          <w:sz w:val="20"/>
          <w:szCs w:val="20"/>
          <w:lang w:val="fr-FR"/>
        </w:rPr>
        <w:t xml:space="preserve">Seigneur et </w:t>
      </w:r>
      <w:r w:rsidR="0090216C" w:rsidRPr="00CF5C4D">
        <w:rPr>
          <w:rFonts w:ascii="Verdana" w:hAnsi="Verdana"/>
          <w:b/>
          <w:i/>
          <w:sz w:val="20"/>
          <w:szCs w:val="20"/>
          <w:lang w:val="fr-FR"/>
        </w:rPr>
        <w:t>qui</w:t>
      </w:r>
      <w:r w:rsidRPr="00CF5C4D">
        <w:rPr>
          <w:rFonts w:ascii="Verdana" w:hAnsi="Verdana"/>
          <w:b/>
          <w:i/>
          <w:sz w:val="20"/>
          <w:szCs w:val="20"/>
          <w:lang w:val="fr-FR"/>
        </w:rPr>
        <w:t xml:space="preserve"> donne la vie</w:t>
      </w:r>
      <w:r w:rsidR="0090216C" w:rsidRPr="00CF5C4D">
        <w:rPr>
          <w:rFonts w:ascii="Verdana" w:hAnsi="Verdana"/>
          <w:b/>
          <w:i/>
          <w:sz w:val="20"/>
          <w:szCs w:val="20"/>
          <w:lang w:val="fr-FR"/>
        </w:rPr>
        <w:t> »</w:t>
      </w:r>
      <w:r w:rsidRPr="0090216C">
        <w:rPr>
          <w:rFonts w:ascii="Verdana" w:hAnsi="Verdana"/>
          <w:b/>
          <w:sz w:val="20"/>
          <w:szCs w:val="20"/>
          <w:lang w:val="fr-FR"/>
        </w:rPr>
        <w:t> </w:t>
      </w:r>
      <w:r w:rsidRPr="0090216C">
        <w:rPr>
          <w:rFonts w:ascii="Verdana" w:hAnsi="Verdana"/>
          <w:sz w:val="20"/>
          <w:szCs w:val="20"/>
          <w:lang w:val="fr-FR"/>
        </w:rPr>
        <w:t>;</w:t>
      </w:r>
      <w:r>
        <w:rPr>
          <w:rFonts w:ascii="Verdana" w:hAnsi="Verdana"/>
          <w:sz w:val="20"/>
          <w:szCs w:val="20"/>
          <w:lang w:val="fr-FR"/>
        </w:rPr>
        <w:t xml:space="preserve"> troisième Personne de la Sainte Trinité, </w:t>
      </w:r>
      <w:r w:rsidRPr="0090216C">
        <w:rPr>
          <w:rFonts w:ascii="Verdana" w:hAnsi="Verdana"/>
          <w:b/>
          <w:i/>
          <w:sz w:val="20"/>
          <w:szCs w:val="20"/>
          <w:lang w:val="fr-FR"/>
        </w:rPr>
        <w:t>« Il procède du Père et du Fils ; avec le Père et le Fils, Il reçoit même adoration et même gloire. Il a parlé par les prophètes. »</w:t>
      </w:r>
    </w:p>
    <w:p w:rsidR="00201BEA" w:rsidRDefault="00201BEA" w:rsidP="00370429">
      <w:pPr>
        <w:spacing w:after="0" w:line="240" w:lineRule="auto"/>
        <w:rPr>
          <w:rFonts w:ascii="Verdana" w:hAnsi="Verdana"/>
          <w:i/>
          <w:sz w:val="20"/>
          <w:szCs w:val="20"/>
          <w:lang w:val="fr-FR"/>
        </w:rPr>
      </w:pPr>
    </w:p>
    <w:p w:rsidR="00370429" w:rsidRPr="00201BEA" w:rsidRDefault="00201BEA" w:rsidP="00370429">
      <w:pPr>
        <w:spacing w:after="0" w:line="240" w:lineRule="auto"/>
        <w:rPr>
          <w:rFonts w:ascii="Verdana" w:hAnsi="Verdana"/>
          <w:i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="00370429" w:rsidRPr="00201BEA">
        <w:rPr>
          <w:rFonts w:ascii="Verdana" w:hAnsi="Verdana"/>
          <w:b/>
          <w:i/>
          <w:sz w:val="20"/>
          <w:szCs w:val="20"/>
          <w:lang w:val="fr-FR"/>
        </w:rPr>
        <w:t xml:space="preserve">Prière de Saint </w:t>
      </w:r>
      <w:proofErr w:type="spellStart"/>
      <w:r w:rsidR="00370429" w:rsidRPr="00201BEA">
        <w:rPr>
          <w:rFonts w:ascii="Verdana" w:hAnsi="Verdana"/>
          <w:b/>
          <w:i/>
          <w:sz w:val="20"/>
          <w:szCs w:val="20"/>
          <w:lang w:val="fr-FR"/>
        </w:rPr>
        <w:t>Josémaria</w:t>
      </w:r>
      <w:proofErr w:type="spellEnd"/>
      <w:r>
        <w:rPr>
          <w:rFonts w:ascii="Verdana" w:hAnsi="Verdana"/>
          <w:b/>
          <w:i/>
          <w:sz w:val="20"/>
          <w:szCs w:val="20"/>
          <w:lang w:val="fr-FR"/>
        </w:rPr>
        <w:t> </w:t>
      </w:r>
      <w:r>
        <w:rPr>
          <w:rFonts w:ascii="Verdana" w:hAnsi="Verdana"/>
          <w:i/>
          <w:sz w:val="20"/>
          <w:szCs w:val="20"/>
          <w:lang w:val="fr-FR"/>
        </w:rPr>
        <w:t>:</w:t>
      </w:r>
    </w:p>
    <w:p w:rsidR="00370429" w:rsidRPr="00201BEA" w:rsidRDefault="00370429" w:rsidP="00370429">
      <w:pPr>
        <w:spacing w:after="0" w:line="240" w:lineRule="auto"/>
        <w:rPr>
          <w:rFonts w:ascii="Verdana" w:hAnsi="Verdana"/>
          <w:i/>
          <w:sz w:val="20"/>
          <w:szCs w:val="20"/>
          <w:lang w:val="fr-FR"/>
        </w:rPr>
      </w:pPr>
      <w:r w:rsidRPr="00201BEA">
        <w:rPr>
          <w:rFonts w:ascii="Verdana" w:hAnsi="Verdana"/>
          <w:i/>
          <w:sz w:val="20"/>
          <w:szCs w:val="20"/>
          <w:lang w:val="fr-FR"/>
        </w:rPr>
        <w:t>Viens, Esprit Saint !</w:t>
      </w:r>
    </w:p>
    <w:p w:rsidR="00370429" w:rsidRPr="00201BEA" w:rsidRDefault="00370429" w:rsidP="00370429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201BEA">
        <w:rPr>
          <w:rFonts w:ascii="Verdana" w:hAnsi="Verdana"/>
          <w:i/>
          <w:sz w:val="20"/>
          <w:szCs w:val="20"/>
          <w:lang w:val="fr-FR"/>
        </w:rPr>
        <w:t xml:space="preserve">Éclaire mon </w:t>
      </w:r>
      <w:r w:rsidR="00201BEA">
        <w:rPr>
          <w:rFonts w:ascii="Verdana" w:hAnsi="Verdana"/>
          <w:i/>
          <w:sz w:val="20"/>
          <w:szCs w:val="20"/>
          <w:lang w:val="fr-FR"/>
        </w:rPr>
        <w:t>intelligence, pour que je connai</w:t>
      </w:r>
      <w:r w:rsidRPr="00201BEA">
        <w:rPr>
          <w:rFonts w:ascii="Verdana" w:hAnsi="Verdana"/>
          <w:i/>
          <w:sz w:val="20"/>
          <w:szCs w:val="20"/>
          <w:lang w:val="fr-FR"/>
        </w:rPr>
        <w:t>sse tes commandements.</w:t>
      </w:r>
      <w:r w:rsidRPr="00201BEA">
        <w:rPr>
          <w:rFonts w:ascii="Verdana" w:hAnsi="Verdana"/>
          <w:i/>
          <w:sz w:val="20"/>
          <w:szCs w:val="20"/>
          <w:lang w:val="fr-FR"/>
        </w:rPr>
        <w:br/>
      </w:r>
      <w:r w:rsidRPr="0090690A">
        <w:rPr>
          <w:rFonts w:ascii="Verdana" w:hAnsi="Verdana"/>
          <w:i/>
          <w:sz w:val="20"/>
          <w:szCs w:val="20"/>
          <w:lang w:val="fr-FR"/>
        </w:rPr>
        <w:t>Raffermis mon cœur contre les embûches de l’ennemi.</w:t>
      </w:r>
      <w:r w:rsidR="0090690A" w:rsidRPr="0090690A">
        <w:rPr>
          <w:rFonts w:ascii="Verdana" w:hAnsi="Verdana"/>
          <w:i/>
          <w:sz w:val="20"/>
          <w:szCs w:val="20"/>
          <w:lang w:val="fr-FR"/>
        </w:rPr>
        <w:t xml:space="preserve"> </w:t>
      </w:r>
      <w:r w:rsidRPr="0090690A">
        <w:rPr>
          <w:rFonts w:ascii="Verdana" w:hAnsi="Verdana"/>
          <w:i/>
          <w:sz w:val="20"/>
          <w:szCs w:val="20"/>
          <w:lang w:val="fr-FR"/>
        </w:rPr>
        <w:t>Enflamme ma volonté…</w:t>
      </w:r>
      <w:r w:rsidRPr="0090690A">
        <w:rPr>
          <w:rFonts w:ascii="Verdana" w:hAnsi="Verdana"/>
          <w:i/>
          <w:sz w:val="20"/>
          <w:szCs w:val="20"/>
          <w:lang w:val="fr-FR"/>
        </w:rPr>
        <w:br/>
      </w:r>
      <w:r w:rsidRPr="00201BEA">
        <w:rPr>
          <w:rFonts w:ascii="Verdana" w:hAnsi="Verdana"/>
          <w:i/>
          <w:sz w:val="20"/>
          <w:szCs w:val="20"/>
          <w:lang w:val="fr-FR"/>
        </w:rPr>
        <w:t>J’ai entendu ta voix et je ne veux pas me durcir et résister, en me disant : après… demain.</w:t>
      </w:r>
      <w:r w:rsidRPr="00201BEA">
        <w:rPr>
          <w:rFonts w:ascii="Verdana" w:hAnsi="Verdana"/>
          <w:i/>
          <w:sz w:val="20"/>
          <w:szCs w:val="20"/>
          <w:lang w:val="fr-FR"/>
        </w:rPr>
        <w:br/>
      </w:r>
      <w:proofErr w:type="spellStart"/>
      <w:r w:rsidRPr="00201BEA">
        <w:rPr>
          <w:rFonts w:ascii="Verdana" w:hAnsi="Verdana"/>
          <w:i/>
          <w:sz w:val="20"/>
          <w:szCs w:val="20"/>
        </w:rPr>
        <w:t>Nunc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proofErr w:type="gramStart"/>
      <w:r w:rsidRPr="00201BEA">
        <w:rPr>
          <w:rFonts w:ascii="Verdana" w:hAnsi="Verdana"/>
          <w:i/>
          <w:sz w:val="20"/>
          <w:szCs w:val="20"/>
        </w:rPr>
        <w:t>cœpi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! </w:t>
      </w:r>
      <w:proofErr w:type="spellStart"/>
      <w:proofErr w:type="gramEnd"/>
      <w:r w:rsidRPr="00201BEA">
        <w:rPr>
          <w:rFonts w:ascii="Verdana" w:hAnsi="Verdana"/>
          <w:i/>
          <w:sz w:val="20"/>
          <w:szCs w:val="20"/>
        </w:rPr>
        <w:t>Dès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proofErr w:type="gramStart"/>
      <w:r w:rsidRPr="00201BEA">
        <w:rPr>
          <w:rFonts w:ascii="Verdana" w:hAnsi="Verdana"/>
          <w:i/>
          <w:sz w:val="20"/>
          <w:szCs w:val="20"/>
        </w:rPr>
        <w:t>maintenant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!</w:t>
      </w:r>
      <w:proofErr w:type="gramEnd"/>
      <w:r w:rsidRPr="00201BEA">
        <w:rPr>
          <w:rFonts w:ascii="Verdana" w:hAnsi="Verdana"/>
          <w:i/>
          <w:sz w:val="20"/>
          <w:szCs w:val="20"/>
        </w:rPr>
        <w:t xml:space="preserve"> </w:t>
      </w:r>
      <w:r w:rsidRPr="00201BEA">
        <w:rPr>
          <w:rFonts w:ascii="Verdana" w:hAnsi="Verdana"/>
          <w:i/>
          <w:sz w:val="20"/>
          <w:szCs w:val="20"/>
          <w:lang w:val="fr-FR"/>
        </w:rPr>
        <w:t>Au cas où il n’y aurait pas de lendemain pour moi. </w:t>
      </w:r>
      <w:r w:rsidRPr="00201BEA">
        <w:rPr>
          <w:rFonts w:ascii="Verdana" w:hAnsi="Verdana"/>
          <w:i/>
          <w:sz w:val="20"/>
          <w:szCs w:val="20"/>
          <w:lang w:val="fr-FR"/>
        </w:rPr>
        <w:br/>
      </w:r>
      <w:r w:rsidRPr="00201BEA">
        <w:rPr>
          <w:rFonts w:ascii="Verdana" w:hAnsi="Verdana"/>
          <w:i/>
          <w:sz w:val="20"/>
          <w:szCs w:val="20"/>
        </w:rPr>
        <w:t xml:space="preserve">Ô, Esprit de </w:t>
      </w:r>
      <w:proofErr w:type="spellStart"/>
      <w:r w:rsidRPr="00201BEA">
        <w:rPr>
          <w:rFonts w:ascii="Verdana" w:hAnsi="Verdana"/>
          <w:i/>
          <w:sz w:val="20"/>
          <w:szCs w:val="20"/>
        </w:rPr>
        <w:t>vérité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et de </w:t>
      </w:r>
      <w:proofErr w:type="spellStart"/>
      <w:r w:rsidRPr="00201BEA">
        <w:rPr>
          <w:rFonts w:ascii="Verdana" w:hAnsi="Verdana"/>
          <w:i/>
          <w:sz w:val="20"/>
          <w:szCs w:val="20"/>
        </w:rPr>
        <w:t>sagesse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, Esprit </w:t>
      </w:r>
      <w:proofErr w:type="spellStart"/>
      <w:r w:rsidRPr="00201BEA">
        <w:rPr>
          <w:rFonts w:ascii="Verdana" w:hAnsi="Verdana"/>
          <w:i/>
          <w:sz w:val="20"/>
          <w:szCs w:val="20"/>
        </w:rPr>
        <w:t>d’intelligence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et de </w:t>
      </w:r>
      <w:proofErr w:type="spellStart"/>
      <w:r w:rsidRPr="00201BEA">
        <w:rPr>
          <w:rFonts w:ascii="Verdana" w:hAnsi="Verdana"/>
          <w:i/>
          <w:sz w:val="20"/>
          <w:szCs w:val="20"/>
        </w:rPr>
        <w:t>conseil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, Esprit de joie et de </w:t>
      </w:r>
      <w:proofErr w:type="spellStart"/>
      <w:proofErr w:type="gramStart"/>
      <w:r w:rsidRPr="00201BEA">
        <w:rPr>
          <w:rFonts w:ascii="Verdana" w:hAnsi="Verdana"/>
          <w:i/>
          <w:sz w:val="20"/>
          <w:szCs w:val="20"/>
        </w:rPr>
        <w:t>paix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!</w:t>
      </w:r>
      <w:proofErr w:type="gramEnd"/>
      <w:r w:rsidRPr="00201BEA">
        <w:rPr>
          <w:rFonts w:ascii="Verdana" w:hAnsi="Verdana"/>
          <w:i/>
          <w:sz w:val="20"/>
          <w:szCs w:val="20"/>
        </w:rPr>
        <w:t xml:space="preserve"> Je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proofErr w:type="gramStart"/>
      <w:r w:rsidRPr="00201BEA">
        <w:rPr>
          <w:rFonts w:ascii="Verdana" w:hAnsi="Verdana"/>
          <w:i/>
          <w:sz w:val="20"/>
          <w:szCs w:val="20"/>
        </w:rPr>
        <w:t>ce</w:t>
      </w:r>
      <w:proofErr w:type="spellEnd"/>
      <w:proofErr w:type="gram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que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tu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, je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parce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que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tu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, je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comme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tu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, je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quand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tu</w:t>
      </w:r>
      <w:proofErr w:type="spellEnd"/>
      <w:r w:rsidRPr="00201B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01BEA">
        <w:rPr>
          <w:rFonts w:ascii="Verdana" w:hAnsi="Verdana"/>
          <w:i/>
          <w:sz w:val="20"/>
          <w:szCs w:val="20"/>
        </w:rPr>
        <w:t>veux</w:t>
      </w:r>
      <w:proofErr w:type="spellEnd"/>
      <w:r w:rsidRPr="00201BEA">
        <w:rPr>
          <w:rFonts w:ascii="Verdana" w:hAnsi="Verdana"/>
          <w:i/>
          <w:sz w:val="20"/>
          <w:szCs w:val="20"/>
        </w:rPr>
        <w:t>.</w:t>
      </w:r>
    </w:p>
    <w:p w:rsidR="00370429" w:rsidRDefault="00370429" w:rsidP="00D902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0"/>
          <w:lang w:val="fr-FR"/>
        </w:rPr>
      </w:pPr>
    </w:p>
    <w:p w:rsidR="005617B9" w:rsidRPr="004C02FF" w:rsidRDefault="00201BEA" w:rsidP="00D902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0"/>
          <w:lang w:val="fr-FR"/>
        </w:rPr>
      </w:pPr>
      <w:r>
        <w:rPr>
          <w:rFonts w:ascii="Arial" w:hAnsi="Arial" w:cs="Arial"/>
          <w:b/>
          <w:sz w:val="28"/>
          <w:szCs w:val="20"/>
          <w:lang w:val="fr-FR"/>
        </w:rPr>
        <w:t>B</w:t>
      </w:r>
      <w:r w:rsidR="00D902B7" w:rsidRPr="004C02FF">
        <w:rPr>
          <w:rFonts w:ascii="Arial" w:hAnsi="Arial" w:cs="Arial"/>
          <w:b/>
          <w:sz w:val="28"/>
          <w:szCs w:val="20"/>
          <w:lang w:val="fr-FR"/>
        </w:rPr>
        <w:t xml:space="preserve">. </w:t>
      </w:r>
      <w:r w:rsidR="000675EF">
        <w:rPr>
          <w:rFonts w:ascii="Arial" w:hAnsi="Arial" w:cs="Arial"/>
          <w:b/>
          <w:sz w:val="28"/>
          <w:szCs w:val="20"/>
          <w:lang w:val="fr-FR"/>
        </w:rPr>
        <w:t>Les Dons</w:t>
      </w:r>
      <w:r w:rsidR="00370429">
        <w:rPr>
          <w:rFonts w:ascii="Arial" w:hAnsi="Arial" w:cs="Arial"/>
          <w:b/>
          <w:sz w:val="28"/>
          <w:szCs w:val="20"/>
          <w:lang w:val="fr-FR"/>
        </w:rPr>
        <w:t xml:space="preserve"> de l’Esprit Saint</w:t>
      </w:r>
    </w:p>
    <w:p w:rsidR="00D902B7" w:rsidRPr="004C02FF" w:rsidRDefault="00D902B7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</w:p>
    <w:p w:rsidR="004111D9" w:rsidRPr="00A81320" w:rsidRDefault="004111D9" w:rsidP="000675EF">
      <w:pPr>
        <w:pStyle w:val="NormalWeb"/>
        <w:spacing w:before="0" w:beforeAutospacing="0" w:after="0" w:afterAutospacing="0"/>
        <w:rPr>
          <w:rFonts w:ascii="Verdana" w:hAnsi="Verdana" w:cs="Helvetica"/>
          <w:color w:val="000000"/>
          <w:sz w:val="20"/>
          <w:szCs w:val="20"/>
          <w:shd w:val="clear" w:color="auto" w:fill="FFFFFF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Pr="00A81320">
        <w:rPr>
          <w:rFonts w:ascii="Verdana" w:hAnsi="Verdana" w:cs="Helvetica"/>
          <w:color w:val="000000"/>
          <w:sz w:val="20"/>
          <w:szCs w:val="20"/>
          <w:shd w:val="clear" w:color="auto" w:fill="FFFFFF"/>
          <w:lang w:val="fr-FR"/>
        </w:rPr>
        <w:t>«</w:t>
      </w:r>
      <w:r w:rsidRPr="00A81320">
        <w:rPr>
          <w:rStyle w:val="apple-converted-space"/>
          <w:rFonts w:ascii="Verdana" w:hAnsi="Verdana" w:cs="Helvetica"/>
          <w:color w:val="000000"/>
          <w:sz w:val="20"/>
          <w:szCs w:val="20"/>
          <w:shd w:val="clear" w:color="auto" w:fill="FFFFFF"/>
          <w:lang w:val="fr-FR"/>
        </w:rPr>
        <w:t> </w:t>
      </w:r>
      <w:r w:rsidRPr="00A81320">
        <w:rPr>
          <w:rFonts w:ascii="Verdana" w:hAnsi="Verdana" w:cs="Helvetica"/>
          <w:i/>
          <w:iCs/>
          <w:color w:val="000000"/>
          <w:sz w:val="20"/>
          <w:szCs w:val="20"/>
          <w:shd w:val="clear" w:color="auto" w:fill="FFFFFF"/>
          <w:lang w:val="fr-FR"/>
        </w:rPr>
        <w:t xml:space="preserve">Un rameau sortira de la souche de </w:t>
      </w:r>
      <w:proofErr w:type="spellStart"/>
      <w:r w:rsidRPr="00A81320">
        <w:rPr>
          <w:rFonts w:ascii="Verdana" w:hAnsi="Verdana" w:cs="Helvetica"/>
          <w:i/>
          <w:iCs/>
          <w:color w:val="000000"/>
          <w:sz w:val="20"/>
          <w:szCs w:val="20"/>
          <w:shd w:val="clear" w:color="auto" w:fill="FFFFFF"/>
          <w:lang w:val="fr-FR"/>
        </w:rPr>
        <w:t>Jessé</w:t>
      </w:r>
      <w:proofErr w:type="spellEnd"/>
      <w:r w:rsidRPr="00A81320">
        <w:rPr>
          <w:rFonts w:ascii="Verdana" w:hAnsi="Verdana" w:cs="Helvetica"/>
          <w:i/>
          <w:iCs/>
          <w:color w:val="000000"/>
          <w:sz w:val="20"/>
          <w:szCs w:val="20"/>
          <w:shd w:val="clear" w:color="auto" w:fill="FFFFFF"/>
          <w:lang w:val="fr-FR"/>
        </w:rPr>
        <w:t xml:space="preserve">, un rejeton jaillira de ses racines. Sur lui reposera l’esprit du Seigneur : </w:t>
      </w:r>
      <w:r w:rsidRPr="00A81320">
        <w:rPr>
          <w:rFonts w:ascii="Verdana" w:hAnsi="Verdana" w:cs="Helvetica"/>
          <w:b/>
          <w:i/>
          <w:iCs/>
          <w:color w:val="000000"/>
          <w:sz w:val="20"/>
          <w:szCs w:val="20"/>
          <w:shd w:val="clear" w:color="auto" w:fill="FFFFFF"/>
          <w:lang w:val="fr-FR"/>
        </w:rPr>
        <w:t>esprit de sagesse et de discernement, esprit de conseil et de force, esprit de connaissance (de piété) et de crainte du Seigneur</w:t>
      </w:r>
      <w:r w:rsidRPr="00A81320">
        <w:rPr>
          <w:rStyle w:val="apple-converted-space"/>
          <w:rFonts w:ascii="Verdana" w:hAnsi="Verdana" w:cs="Helvetica"/>
          <w:color w:val="000000"/>
          <w:sz w:val="20"/>
          <w:szCs w:val="20"/>
          <w:shd w:val="clear" w:color="auto" w:fill="FFFFFF"/>
          <w:lang w:val="fr-FR"/>
        </w:rPr>
        <w:t> </w:t>
      </w:r>
      <w:r w:rsidR="00A81320">
        <w:rPr>
          <w:rFonts w:ascii="Verdana" w:hAnsi="Verdana" w:cs="Helvetica"/>
          <w:color w:val="000000"/>
          <w:sz w:val="20"/>
          <w:szCs w:val="20"/>
          <w:shd w:val="clear" w:color="auto" w:fill="FFFFFF"/>
          <w:lang w:val="fr-FR"/>
        </w:rPr>
        <w:t>» (Is</w:t>
      </w:r>
      <w:r w:rsidRPr="00A81320">
        <w:rPr>
          <w:rFonts w:ascii="Verdana" w:hAnsi="Verdana" w:cs="Helvetica"/>
          <w:color w:val="000000"/>
          <w:sz w:val="20"/>
          <w:szCs w:val="20"/>
          <w:shd w:val="clear" w:color="auto" w:fill="FFFFFF"/>
          <w:lang w:val="fr-FR"/>
        </w:rPr>
        <w:t xml:space="preserve"> 11, 2).</w:t>
      </w:r>
    </w:p>
    <w:p w:rsidR="000675EF" w:rsidRPr="009375B4" w:rsidRDefault="00B60892" w:rsidP="000675E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0675EF">
        <w:rPr>
          <w:rFonts w:ascii="Verdana" w:hAnsi="Verdana"/>
          <w:sz w:val="20"/>
          <w:szCs w:val="20"/>
          <w:lang w:val="fr-FR"/>
        </w:rPr>
        <w:t>• </w:t>
      </w:r>
      <w:r w:rsidR="000675EF">
        <w:rPr>
          <w:rFonts w:ascii="Verdana" w:hAnsi="Verdana"/>
          <w:sz w:val="20"/>
          <w:szCs w:val="20"/>
          <w:lang w:val="fr-FR"/>
        </w:rPr>
        <w:t xml:space="preserve">Les Dons de l’Esprit Saint </w:t>
      </w:r>
      <w:r w:rsidR="000675EF" w:rsidRPr="000675EF">
        <w:rPr>
          <w:rFonts w:ascii="Verdana" w:hAnsi="Verdana"/>
          <w:b/>
          <w:sz w:val="20"/>
          <w:szCs w:val="20"/>
          <w:lang w:val="fr-FR"/>
        </w:rPr>
        <w:t>perfectionnent l’exercice des vertus théologales</w:t>
      </w:r>
      <w:r w:rsidR="000675EF">
        <w:rPr>
          <w:rFonts w:ascii="Verdana" w:hAnsi="Verdana"/>
          <w:sz w:val="20"/>
          <w:szCs w:val="20"/>
          <w:lang w:val="fr-FR"/>
        </w:rPr>
        <w:t>. Ils ne sont cependant pas plus parfaits que celles-ci, et en particulier que la charité.</w:t>
      </w:r>
    </w:p>
    <w:p w:rsidR="007D58B9" w:rsidRDefault="007D58B9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</w:p>
    <w:p w:rsidR="000675EF" w:rsidRPr="000675EF" w:rsidRDefault="000675EF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  <w:r w:rsidRPr="000675EF">
        <w:rPr>
          <w:rFonts w:ascii="Verdana" w:hAnsi="Verdana"/>
          <w:b/>
          <w:i/>
          <w:sz w:val="20"/>
          <w:szCs w:val="20"/>
          <w:lang w:val="fr-FR"/>
        </w:rPr>
        <w:t>1) La sagesse (</w:t>
      </w:r>
      <w:proofErr w:type="spellStart"/>
      <w:r w:rsidRPr="000675EF">
        <w:rPr>
          <w:rFonts w:ascii="Verdana" w:hAnsi="Verdana"/>
          <w:b/>
          <w:i/>
          <w:sz w:val="20"/>
          <w:szCs w:val="20"/>
          <w:lang w:val="fr-FR"/>
        </w:rPr>
        <w:t>sapientia</w:t>
      </w:r>
      <w:proofErr w:type="spellEnd"/>
      <w:r w:rsidRPr="000675EF">
        <w:rPr>
          <w:rFonts w:ascii="Verdana" w:hAnsi="Verdana"/>
          <w:b/>
          <w:i/>
          <w:sz w:val="20"/>
          <w:szCs w:val="20"/>
          <w:lang w:val="fr-FR"/>
        </w:rPr>
        <w:t xml:space="preserve">) </w:t>
      </w:r>
    </w:p>
    <w:p w:rsidR="009375B4" w:rsidRDefault="00A81320" w:rsidP="000675E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Elle n</w:t>
      </w:r>
      <w:r w:rsidR="000675EF">
        <w:rPr>
          <w:rFonts w:ascii="Verdana" w:hAnsi="Verdana"/>
          <w:sz w:val="20"/>
          <w:szCs w:val="20"/>
          <w:lang w:val="fr-FR"/>
        </w:rPr>
        <w:t>ous fait goûter (</w:t>
      </w:r>
      <w:proofErr w:type="spellStart"/>
      <w:r w:rsidR="000675EF">
        <w:rPr>
          <w:rFonts w:ascii="Verdana" w:hAnsi="Verdana"/>
          <w:sz w:val="20"/>
          <w:szCs w:val="20"/>
          <w:lang w:val="fr-FR"/>
        </w:rPr>
        <w:t>sapere</w:t>
      </w:r>
      <w:proofErr w:type="spellEnd"/>
      <w:r w:rsidR="000675EF">
        <w:rPr>
          <w:rFonts w:ascii="Verdana" w:hAnsi="Verdana"/>
          <w:sz w:val="20"/>
          <w:szCs w:val="20"/>
          <w:lang w:val="fr-FR"/>
        </w:rPr>
        <w:t xml:space="preserve">) les choses divines. </w:t>
      </w:r>
      <w:r w:rsidR="0090690A">
        <w:rPr>
          <w:rFonts w:ascii="Verdana" w:hAnsi="Verdana"/>
          <w:sz w:val="20"/>
          <w:szCs w:val="20"/>
          <w:lang w:val="fr-FR"/>
        </w:rPr>
        <w:t>Perfection de la</w:t>
      </w:r>
      <w:r w:rsidR="000675EF">
        <w:rPr>
          <w:rFonts w:ascii="Verdana" w:hAnsi="Verdana"/>
          <w:sz w:val="20"/>
          <w:szCs w:val="20"/>
          <w:lang w:val="fr-FR"/>
        </w:rPr>
        <w:t xml:space="preserve"> </w:t>
      </w:r>
      <w:r w:rsidR="000675EF" w:rsidRPr="00A81320">
        <w:rPr>
          <w:rFonts w:ascii="Verdana" w:hAnsi="Verdana"/>
          <w:b/>
          <w:sz w:val="20"/>
          <w:szCs w:val="20"/>
          <w:lang w:val="fr-FR"/>
        </w:rPr>
        <w:t>charité</w:t>
      </w:r>
      <w:r w:rsidR="000675EF">
        <w:rPr>
          <w:rFonts w:ascii="Verdana" w:hAnsi="Verdana"/>
          <w:sz w:val="20"/>
          <w:szCs w:val="20"/>
          <w:lang w:val="fr-FR"/>
        </w:rPr>
        <w:t xml:space="preserve">, elle </w:t>
      </w:r>
      <w:r w:rsidR="000675EF" w:rsidRPr="000675EF">
        <w:rPr>
          <w:rFonts w:ascii="Verdana" w:hAnsi="Verdana"/>
          <w:b/>
          <w:sz w:val="20"/>
          <w:szCs w:val="20"/>
          <w:lang w:val="fr-FR"/>
        </w:rPr>
        <w:t>améliore notre connaissance bienheureuse de Dieu et de tout ce qui trouve sa finalité en Dieu et procède de Dieu</w:t>
      </w:r>
      <w:r w:rsidR="000675EF">
        <w:rPr>
          <w:rFonts w:ascii="Verdana" w:hAnsi="Verdana"/>
          <w:sz w:val="20"/>
          <w:szCs w:val="20"/>
          <w:lang w:val="fr-FR"/>
        </w:rPr>
        <w:t>.</w:t>
      </w:r>
    </w:p>
    <w:p w:rsidR="007D58B9" w:rsidRDefault="007D58B9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</w:p>
    <w:p w:rsidR="004111D9" w:rsidRPr="004111D9" w:rsidRDefault="004111D9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  <w:r w:rsidRPr="004111D9">
        <w:rPr>
          <w:rFonts w:ascii="Verdana" w:hAnsi="Verdana"/>
          <w:b/>
          <w:i/>
          <w:sz w:val="20"/>
          <w:szCs w:val="20"/>
          <w:lang w:val="fr-FR"/>
        </w:rPr>
        <w:t>2) L’intelligence (</w:t>
      </w:r>
      <w:proofErr w:type="spellStart"/>
      <w:r w:rsidRPr="004111D9">
        <w:rPr>
          <w:rFonts w:ascii="Verdana" w:hAnsi="Verdana"/>
          <w:b/>
          <w:i/>
          <w:sz w:val="20"/>
          <w:szCs w:val="20"/>
          <w:lang w:val="fr-FR"/>
        </w:rPr>
        <w:t>intelligentia</w:t>
      </w:r>
      <w:proofErr w:type="spellEnd"/>
      <w:r w:rsidRPr="004111D9">
        <w:rPr>
          <w:rFonts w:ascii="Verdana" w:hAnsi="Verdana"/>
          <w:b/>
          <w:i/>
          <w:sz w:val="20"/>
          <w:szCs w:val="20"/>
          <w:lang w:val="fr-FR"/>
        </w:rPr>
        <w:t>)</w:t>
      </w:r>
    </w:p>
    <w:p w:rsidR="004111D9" w:rsidRDefault="00A81320" w:rsidP="000675E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Elle </w:t>
      </w:r>
      <w:r w:rsidR="004111D9">
        <w:rPr>
          <w:rFonts w:ascii="Verdana" w:hAnsi="Verdana"/>
          <w:sz w:val="20"/>
          <w:szCs w:val="20"/>
          <w:lang w:val="fr-FR"/>
        </w:rPr>
        <w:t xml:space="preserve">perfectionne la </w:t>
      </w:r>
      <w:r w:rsidR="004111D9" w:rsidRPr="004111D9">
        <w:rPr>
          <w:rFonts w:ascii="Verdana" w:hAnsi="Verdana"/>
          <w:b/>
          <w:sz w:val="20"/>
          <w:szCs w:val="20"/>
          <w:lang w:val="fr-FR"/>
        </w:rPr>
        <w:t>compréhension des mystères de la foi</w:t>
      </w:r>
      <w:r w:rsidR="004111D9">
        <w:rPr>
          <w:rFonts w:ascii="Verdana" w:hAnsi="Verdana"/>
          <w:sz w:val="20"/>
          <w:szCs w:val="20"/>
          <w:lang w:val="fr-FR"/>
        </w:rPr>
        <w:t>.</w:t>
      </w:r>
    </w:p>
    <w:p w:rsidR="007D58B9" w:rsidRDefault="007D58B9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</w:p>
    <w:p w:rsidR="004111D9" w:rsidRPr="004111D9" w:rsidRDefault="004111D9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  <w:r w:rsidRPr="004111D9">
        <w:rPr>
          <w:rFonts w:ascii="Verdana" w:hAnsi="Verdana"/>
          <w:b/>
          <w:i/>
          <w:sz w:val="20"/>
          <w:szCs w:val="20"/>
          <w:lang w:val="fr-FR"/>
        </w:rPr>
        <w:t>3) Le conseil (</w:t>
      </w:r>
      <w:proofErr w:type="spellStart"/>
      <w:r w:rsidRPr="004111D9">
        <w:rPr>
          <w:rFonts w:ascii="Verdana" w:hAnsi="Verdana"/>
          <w:b/>
          <w:i/>
          <w:sz w:val="20"/>
          <w:szCs w:val="20"/>
          <w:lang w:val="fr-FR"/>
        </w:rPr>
        <w:t>consilium</w:t>
      </w:r>
      <w:proofErr w:type="spellEnd"/>
      <w:r w:rsidRPr="004111D9">
        <w:rPr>
          <w:rFonts w:ascii="Verdana" w:hAnsi="Verdana"/>
          <w:b/>
          <w:i/>
          <w:sz w:val="20"/>
          <w:szCs w:val="20"/>
          <w:lang w:val="fr-FR"/>
        </w:rPr>
        <w:t>)</w:t>
      </w:r>
    </w:p>
    <w:p w:rsidR="004111D9" w:rsidRDefault="004111D9" w:rsidP="000675E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Perfe</w:t>
      </w:r>
      <w:r w:rsidR="0090690A">
        <w:rPr>
          <w:rFonts w:ascii="Verdana" w:hAnsi="Verdana"/>
          <w:sz w:val="20"/>
          <w:szCs w:val="20"/>
          <w:lang w:val="fr-FR"/>
        </w:rPr>
        <w:t>ctionnant</w:t>
      </w:r>
      <w:r>
        <w:rPr>
          <w:rFonts w:ascii="Verdana" w:hAnsi="Verdana"/>
          <w:sz w:val="20"/>
          <w:szCs w:val="20"/>
          <w:lang w:val="fr-FR"/>
        </w:rPr>
        <w:t xml:space="preserve"> la vertu de </w:t>
      </w:r>
      <w:r w:rsidRPr="004111D9">
        <w:rPr>
          <w:rFonts w:ascii="Verdana" w:hAnsi="Verdana"/>
          <w:b/>
          <w:sz w:val="20"/>
          <w:szCs w:val="20"/>
          <w:lang w:val="fr-FR"/>
        </w:rPr>
        <w:t>prudence</w:t>
      </w:r>
      <w:r w:rsidR="0090690A" w:rsidRPr="0090690A">
        <w:rPr>
          <w:rFonts w:ascii="Verdana" w:hAnsi="Verdana"/>
          <w:b/>
          <w:sz w:val="20"/>
          <w:szCs w:val="20"/>
          <w:lang w:val="fr-FR"/>
        </w:rPr>
        <w:t xml:space="preserve">, </w:t>
      </w:r>
      <w:r w:rsidR="0090216C" w:rsidRPr="0090216C">
        <w:rPr>
          <w:rFonts w:ascii="Verdana" w:hAnsi="Verdana"/>
          <w:sz w:val="20"/>
          <w:szCs w:val="20"/>
          <w:lang w:val="fr-FR"/>
        </w:rPr>
        <w:t>le don de conseil</w:t>
      </w:r>
      <w:r w:rsidR="00A81320" w:rsidRPr="0090216C">
        <w:rPr>
          <w:rFonts w:ascii="Verdana" w:hAnsi="Verdana"/>
          <w:sz w:val="20"/>
          <w:szCs w:val="20"/>
          <w:lang w:val="fr-FR"/>
        </w:rPr>
        <w:t xml:space="preserve"> </w:t>
      </w:r>
      <w:r w:rsidR="00A81320">
        <w:rPr>
          <w:rFonts w:ascii="Verdana" w:hAnsi="Verdana"/>
          <w:b/>
          <w:sz w:val="20"/>
          <w:szCs w:val="20"/>
          <w:lang w:val="fr-FR"/>
        </w:rPr>
        <w:t>a</w:t>
      </w:r>
      <w:r w:rsidRPr="004111D9">
        <w:rPr>
          <w:rFonts w:ascii="Verdana" w:hAnsi="Verdana"/>
          <w:b/>
          <w:sz w:val="20"/>
          <w:szCs w:val="20"/>
          <w:lang w:val="fr-FR"/>
        </w:rPr>
        <w:t>ide à bien juger de la volonté de Dieu à chaque instant et pour chacun, rendant capable de conseiller les autres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7D58B9" w:rsidRDefault="007D58B9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</w:p>
    <w:p w:rsidR="004111D9" w:rsidRPr="00A81320" w:rsidRDefault="004111D9" w:rsidP="000675EF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  <w:r w:rsidRPr="00A81320">
        <w:rPr>
          <w:rFonts w:ascii="Verdana" w:hAnsi="Verdana"/>
          <w:b/>
          <w:i/>
          <w:sz w:val="20"/>
          <w:szCs w:val="20"/>
          <w:lang w:val="fr-FR"/>
        </w:rPr>
        <w:t>4) La force</w:t>
      </w:r>
      <w:r w:rsidR="00A81320">
        <w:rPr>
          <w:rFonts w:ascii="Verdana" w:hAnsi="Verdana"/>
          <w:b/>
          <w:i/>
          <w:sz w:val="20"/>
          <w:szCs w:val="20"/>
          <w:lang w:val="fr-FR"/>
        </w:rPr>
        <w:t xml:space="preserve"> (</w:t>
      </w:r>
      <w:proofErr w:type="spellStart"/>
      <w:r w:rsidR="00A81320">
        <w:rPr>
          <w:rFonts w:ascii="Verdana" w:hAnsi="Verdana"/>
          <w:b/>
          <w:i/>
          <w:sz w:val="20"/>
          <w:szCs w:val="20"/>
          <w:lang w:val="fr-FR"/>
        </w:rPr>
        <w:t>fortitudo</w:t>
      </w:r>
      <w:proofErr w:type="spellEnd"/>
      <w:r w:rsidR="00A81320">
        <w:rPr>
          <w:rFonts w:ascii="Verdana" w:hAnsi="Verdana"/>
          <w:b/>
          <w:i/>
          <w:sz w:val="20"/>
          <w:szCs w:val="20"/>
          <w:lang w:val="fr-FR"/>
        </w:rPr>
        <w:t>)</w:t>
      </w:r>
    </w:p>
    <w:p w:rsidR="004111D9" w:rsidRPr="00A81320" w:rsidRDefault="0090690A" w:rsidP="000675EF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lastRenderedPageBreak/>
        <w:t>Perfectionnant</w:t>
      </w:r>
      <w:r w:rsidR="00A81320">
        <w:rPr>
          <w:rFonts w:ascii="Verdana" w:hAnsi="Verdana"/>
          <w:sz w:val="20"/>
          <w:szCs w:val="20"/>
          <w:lang w:val="fr-FR"/>
        </w:rPr>
        <w:t xml:space="preserve"> la vertu de </w:t>
      </w:r>
      <w:r w:rsidR="00A81320" w:rsidRPr="00A81320">
        <w:rPr>
          <w:rFonts w:ascii="Verdana" w:hAnsi="Verdana"/>
          <w:b/>
          <w:sz w:val="20"/>
          <w:szCs w:val="20"/>
          <w:lang w:val="fr-FR"/>
        </w:rPr>
        <w:t>force</w:t>
      </w:r>
      <w:r>
        <w:rPr>
          <w:rFonts w:ascii="Verdana" w:hAnsi="Verdana"/>
          <w:sz w:val="20"/>
          <w:szCs w:val="20"/>
          <w:lang w:val="fr-FR"/>
        </w:rPr>
        <w:t>, le don de force</w:t>
      </w:r>
      <w:r w:rsidR="00A81320">
        <w:rPr>
          <w:rFonts w:ascii="Verdana" w:hAnsi="Verdana"/>
          <w:sz w:val="20"/>
          <w:szCs w:val="20"/>
          <w:lang w:val="fr-FR"/>
        </w:rPr>
        <w:t xml:space="preserve"> rend </w:t>
      </w:r>
      <w:r w:rsidR="00A81320" w:rsidRPr="00A81320">
        <w:rPr>
          <w:rFonts w:ascii="Verdana" w:hAnsi="Verdana"/>
          <w:b/>
          <w:sz w:val="20"/>
          <w:szCs w:val="20"/>
          <w:lang w:val="fr-FR"/>
        </w:rPr>
        <w:t>ferme dans la foi, constant dans la lutte et persévérant et fidèle dans les entreprises.</w:t>
      </w:r>
    </w:p>
    <w:p w:rsidR="007D58B9" w:rsidRDefault="007D58B9" w:rsidP="00A8132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i/>
          <w:sz w:val="20"/>
          <w:szCs w:val="20"/>
          <w:lang w:val="fr-FR"/>
        </w:rPr>
      </w:pPr>
    </w:p>
    <w:p w:rsidR="00A81320" w:rsidRDefault="00A81320" w:rsidP="00A8132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i/>
          <w:sz w:val="20"/>
          <w:szCs w:val="20"/>
          <w:lang w:val="fr-FR"/>
        </w:rPr>
      </w:pPr>
      <w:r>
        <w:rPr>
          <w:rFonts w:ascii="Verdana" w:hAnsi="Verdana"/>
          <w:b/>
          <w:i/>
          <w:sz w:val="20"/>
          <w:szCs w:val="20"/>
          <w:lang w:val="fr-FR"/>
        </w:rPr>
        <w:t>5) La science (</w:t>
      </w:r>
      <w:proofErr w:type="spellStart"/>
      <w:r>
        <w:rPr>
          <w:rFonts w:ascii="Verdana" w:hAnsi="Verdana"/>
          <w:b/>
          <w:i/>
          <w:sz w:val="20"/>
          <w:szCs w:val="20"/>
          <w:lang w:val="fr-FR"/>
        </w:rPr>
        <w:t>scientia</w:t>
      </w:r>
      <w:proofErr w:type="spellEnd"/>
      <w:r>
        <w:rPr>
          <w:rFonts w:ascii="Verdana" w:hAnsi="Verdana"/>
          <w:b/>
          <w:i/>
          <w:sz w:val="20"/>
          <w:szCs w:val="20"/>
          <w:lang w:val="fr-FR"/>
        </w:rPr>
        <w:t>)</w:t>
      </w:r>
    </w:p>
    <w:p w:rsidR="00A81320" w:rsidRPr="007D58B9" w:rsidRDefault="00A81320" w:rsidP="00A8132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Perfectionnant la </w:t>
      </w:r>
      <w:r w:rsidRPr="00A81320">
        <w:rPr>
          <w:rFonts w:ascii="Verdana" w:hAnsi="Verdana"/>
          <w:b/>
          <w:sz w:val="20"/>
          <w:szCs w:val="20"/>
          <w:lang w:val="fr-FR"/>
        </w:rPr>
        <w:t>foi</w:t>
      </w:r>
      <w:r>
        <w:rPr>
          <w:rFonts w:ascii="Verdana" w:hAnsi="Verdana"/>
          <w:sz w:val="20"/>
          <w:szCs w:val="20"/>
          <w:lang w:val="fr-FR"/>
        </w:rPr>
        <w:t xml:space="preserve">, </w:t>
      </w:r>
      <w:r w:rsidR="0090690A">
        <w:rPr>
          <w:rFonts w:ascii="Verdana" w:hAnsi="Verdana"/>
          <w:sz w:val="20"/>
          <w:szCs w:val="20"/>
          <w:lang w:val="fr-FR"/>
        </w:rPr>
        <w:t>le don de science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 w:rsidRPr="007D58B9">
        <w:rPr>
          <w:rFonts w:ascii="Verdana" w:hAnsi="Verdana"/>
          <w:b/>
          <w:sz w:val="20"/>
          <w:szCs w:val="20"/>
          <w:lang w:val="fr-FR"/>
        </w:rPr>
        <w:t>fait comprendre ce que sont et doivent être les choses créées, selon les desseins divins de la création et de l’élévation à l’ordre surnaturel</w:t>
      </w:r>
      <w:r w:rsidRPr="007D58B9">
        <w:rPr>
          <w:rFonts w:ascii="Verdana" w:hAnsi="Verdana"/>
          <w:sz w:val="20"/>
          <w:szCs w:val="20"/>
          <w:lang w:val="fr-FR"/>
        </w:rPr>
        <w:t>.</w:t>
      </w:r>
    </w:p>
    <w:p w:rsidR="007D58B9" w:rsidRDefault="007D58B9" w:rsidP="00D902B7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</w:p>
    <w:p w:rsidR="00D902B7" w:rsidRDefault="005D18DD" w:rsidP="00D902B7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  <w:r>
        <w:rPr>
          <w:rFonts w:ascii="Verdana" w:hAnsi="Verdana"/>
          <w:b/>
          <w:i/>
          <w:sz w:val="20"/>
          <w:szCs w:val="20"/>
          <w:lang w:val="fr-FR"/>
        </w:rPr>
        <w:t>6) La piété (</w:t>
      </w:r>
      <w:proofErr w:type="spellStart"/>
      <w:r>
        <w:rPr>
          <w:rFonts w:ascii="Verdana" w:hAnsi="Verdana"/>
          <w:b/>
          <w:i/>
          <w:sz w:val="20"/>
          <w:szCs w:val="20"/>
          <w:lang w:val="fr-FR"/>
        </w:rPr>
        <w:t>pietas</w:t>
      </w:r>
      <w:proofErr w:type="spellEnd"/>
      <w:r>
        <w:rPr>
          <w:rFonts w:ascii="Verdana" w:hAnsi="Verdana"/>
          <w:b/>
          <w:i/>
          <w:sz w:val="20"/>
          <w:szCs w:val="20"/>
          <w:lang w:val="fr-FR"/>
        </w:rPr>
        <w:t>)</w:t>
      </w:r>
    </w:p>
    <w:p w:rsidR="005D18DD" w:rsidRDefault="005D18DD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Perfectionnant la vertu de </w:t>
      </w:r>
      <w:r w:rsidRPr="005D18DD">
        <w:rPr>
          <w:rFonts w:ascii="Verdana" w:hAnsi="Verdana"/>
          <w:b/>
          <w:sz w:val="20"/>
          <w:szCs w:val="20"/>
          <w:lang w:val="fr-FR"/>
        </w:rPr>
        <w:t>religion</w:t>
      </w:r>
      <w:r>
        <w:rPr>
          <w:rFonts w:ascii="Verdana" w:hAnsi="Verdana"/>
          <w:sz w:val="20"/>
          <w:szCs w:val="20"/>
          <w:lang w:val="fr-FR"/>
        </w:rPr>
        <w:t xml:space="preserve">, </w:t>
      </w:r>
      <w:r w:rsidR="0090216C">
        <w:rPr>
          <w:rFonts w:ascii="Verdana" w:hAnsi="Verdana"/>
          <w:sz w:val="20"/>
          <w:szCs w:val="20"/>
          <w:lang w:val="fr-FR"/>
        </w:rPr>
        <w:t>la piété</w:t>
      </w:r>
      <w:r>
        <w:rPr>
          <w:rFonts w:ascii="Verdana" w:hAnsi="Verdana"/>
          <w:sz w:val="20"/>
          <w:szCs w:val="20"/>
          <w:lang w:val="fr-FR"/>
        </w:rPr>
        <w:t xml:space="preserve"> nous donne le sens de notre </w:t>
      </w:r>
      <w:r w:rsidRPr="005D18DD">
        <w:rPr>
          <w:rFonts w:ascii="Verdana" w:hAnsi="Verdana"/>
          <w:b/>
          <w:sz w:val="20"/>
          <w:szCs w:val="20"/>
          <w:lang w:val="fr-FR"/>
        </w:rPr>
        <w:t>filiation divine</w:t>
      </w:r>
      <w:r>
        <w:rPr>
          <w:rFonts w:ascii="Verdana" w:hAnsi="Verdana"/>
          <w:sz w:val="20"/>
          <w:szCs w:val="20"/>
          <w:lang w:val="fr-FR"/>
        </w:rPr>
        <w:t xml:space="preserve">, la conscience joyeuse et surnaturelle d’être </w:t>
      </w:r>
      <w:r w:rsidRPr="005D18DD">
        <w:rPr>
          <w:rFonts w:ascii="Verdana" w:hAnsi="Verdana"/>
          <w:b/>
          <w:sz w:val="20"/>
          <w:szCs w:val="20"/>
          <w:lang w:val="fr-FR"/>
        </w:rPr>
        <w:t>enfants de Dieu et, en Jésus-Christ, frères de tous les hommes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7D58B9" w:rsidRPr="007D58B9" w:rsidRDefault="007D58B9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7D58B9">
        <w:rPr>
          <w:rFonts w:ascii="Verdana" w:hAnsi="Verdana"/>
          <w:i/>
          <w:sz w:val="20"/>
          <w:szCs w:val="20"/>
          <w:lang w:val="fr-FR"/>
        </w:rPr>
        <w:t>« </w:t>
      </w:r>
      <w:r w:rsidRPr="007D58B9">
        <w:rPr>
          <w:rFonts w:ascii="Verdana" w:hAnsi="Verdana" w:cs="Arial"/>
          <w:i/>
          <w:color w:val="000000"/>
          <w:sz w:val="20"/>
          <w:szCs w:val="20"/>
          <w:shd w:val="clear" w:color="auto" w:fill="FFFFFF"/>
          <w:lang w:val="fr-FR"/>
        </w:rPr>
        <w:t>Les enfants… Comme ils essaient de bien se tenir en présence de leurs parents !</w:t>
      </w:r>
      <w:r w:rsidRPr="007D58B9">
        <w:rPr>
          <w:rFonts w:ascii="Verdana" w:hAnsi="Verdana" w:cs="Arial"/>
          <w:i/>
          <w:color w:val="000000"/>
          <w:sz w:val="20"/>
          <w:szCs w:val="20"/>
          <w:lang w:val="fr-FR"/>
        </w:rPr>
        <w:br/>
      </w:r>
      <w:r w:rsidRPr="007D58B9">
        <w:rPr>
          <w:rFonts w:ascii="Verdana" w:hAnsi="Verdana" w:cs="Arial"/>
          <w:i/>
          <w:color w:val="000000"/>
          <w:sz w:val="20"/>
          <w:szCs w:val="20"/>
          <w:shd w:val="clear" w:color="auto" w:fill="FFFFFF"/>
          <w:lang w:val="fr-FR"/>
        </w:rPr>
        <w:t>Et les fils de roi, en présence du roi leur père, comme ils s’efforcent de garder la dignité royale !</w:t>
      </w:r>
      <w:r w:rsidRPr="007D58B9">
        <w:rPr>
          <w:rFonts w:ascii="Verdana" w:hAnsi="Verdana" w:cs="Arial"/>
          <w:i/>
          <w:color w:val="000000"/>
          <w:sz w:val="20"/>
          <w:szCs w:val="20"/>
          <w:lang w:val="fr-FR"/>
        </w:rPr>
        <w:t xml:space="preserve"> </w:t>
      </w:r>
      <w:r w:rsidRPr="007D58B9">
        <w:rPr>
          <w:rFonts w:ascii="Verdana" w:hAnsi="Verdana" w:cs="Arial"/>
          <w:i/>
          <w:color w:val="000000"/>
          <w:sz w:val="20"/>
          <w:szCs w:val="20"/>
          <w:shd w:val="clear" w:color="auto" w:fill="FFFFFF"/>
          <w:lang w:val="fr-FR"/>
        </w:rPr>
        <w:t>Et toi…, ne sais-tu pas que tu es toujours en présence du grand Roi, Dieu, ton Père ? »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(St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Josémaria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r w:rsidRPr="007D58B9">
        <w:rPr>
          <w:rFonts w:ascii="Verdana" w:hAnsi="Verdana" w:cs="Arial"/>
          <w:i/>
          <w:color w:val="000000"/>
          <w:sz w:val="20"/>
          <w:szCs w:val="20"/>
          <w:shd w:val="clear" w:color="auto" w:fill="FFFFFF"/>
          <w:lang w:val="fr-FR"/>
        </w:rPr>
        <w:t>Chemin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, 265)</w:t>
      </w:r>
    </w:p>
    <w:p w:rsidR="007D58B9" w:rsidRDefault="007D58B9" w:rsidP="00D902B7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</w:p>
    <w:p w:rsidR="005D18DD" w:rsidRPr="007D58B9" w:rsidRDefault="007D58B9" w:rsidP="00D902B7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0"/>
          <w:szCs w:val="20"/>
          <w:lang w:val="fr-FR"/>
        </w:rPr>
      </w:pPr>
      <w:r>
        <w:rPr>
          <w:rFonts w:ascii="Verdana" w:hAnsi="Verdana"/>
          <w:b/>
          <w:i/>
          <w:sz w:val="20"/>
          <w:szCs w:val="20"/>
          <w:lang w:val="fr-FR"/>
        </w:rPr>
        <w:t>7) La crainte de Dieu (</w:t>
      </w:r>
      <w:proofErr w:type="spellStart"/>
      <w:r>
        <w:rPr>
          <w:rFonts w:ascii="Verdana" w:hAnsi="Verdana"/>
          <w:b/>
          <w:i/>
          <w:sz w:val="20"/>
          <w:szCs w:val="20"/>
          <w:lang w:val="fr-FR"/>
        </w:rPr>
        <w:t>timor</w:t>
      </w:r>
      <w:proofErr w:type="spellEnd"/>
      <w:r>
        <w:rPr>
          <w:rFonts w:ascii="Verdana" w:hAnsi="Verdana"/>
          <w:b/>
          <w:i/>
          <w:sz w:val="20"/>
          <w:szCs w:val="20"/>
          <w:lang w:val="fr-FR"/>
        </w:rPr>
        <w:t xml:space="preserve"> Dei)</w:t>
      </w:r>
    </w:p>
    <w:p w:rsidR="005D18DD" w:rsidRDefault="0090690A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Perfectionn</w:t>
      </w:r>
      <w:r w:rsidR="007D58B9">
        <w:rPr>
          <w:rFonts w:ascii="Verdana" w:hAnsi="Verdana"/>
          <w:sz w:val="20"/>
          <w:szCs w:val="20"/>
          <w:lang w:val="fr-FR"/>
        </w:rPr>
        <w:t xml:space="preserve">ant la vertu de </w:t>
      </w:r>
      <w:r w:rsidR="007D58B9" w:rsidRPr="007D58B9">
        <w:rPr>
          <w:rFonts w:ascii="Verdana" w:hAnsi="Verdana"/>
          <w:b/>
          <w:sz w:val="20"/>
          <w:szCs w:val="20"/>
          <w:lang w:val="fr-FR"/>
        </w:rPr>
        <w:t>tempérance</w:t>
      </w:r>
      <w:r w:rsidR="007D58B9">
        <w:rPr>
          <w:rFonts w:ascii="Verdana" w:hAnsi="Verdana"/>
          <w:sz w:val="20"/>
          <w:szCs w:val="20"/>
          <w:lang w:val="fr-FR"/>
        </w:rPr>
        <w:t xml:space="preserve">, elle nous fait </w:t>
      </w:r>
      <w:r w:rsidR="007D58B9" w:rsidRPr="007D58B9">
        <w:rPr>
          <w:rFonts w:ascii="Verdana" w:hAnsi="Verdana"/>
          <w:b/>
          <w:sz w:val="20"/>
          <w:szCs w:val="20"/>
          <w:lang w:val="fr-FR"/>
        </w:rPr>
        <w:t xml:space="preserve">détester tout </w:t>
      </w:r>
      <w:proofErr w:type="gramStart"/>
      <w:r w:rsidR="007D58B9" w:rsidRPr="007D58B9">
        <w:rPr>
          <w:rFonts w:ascii="Verdana" w:hAnsi="Verdana"/>
          <w:b/>
          <w:sz w:val="20"/>
          <w:szCs w:val="20"/>
          <w:lang w:val="fr-FR"/>
        </w:rPr>
        <w:t>péché</w:t>
      </w:r>
      <w:proofErr w:type="gramEnd"/>
      <w:r w:rsidR="007D58B9" w:rsidRPr="007D58B9">
        <w:rPr>
          <w:rFonts w:ascii="Verdana" w:hAnsi="Verdana"/>
          <w:b/>
          <w:sz w:val="20"/>
          <w:szCs w:val="20"/>
          <w:lang w:val="fr-FR"/>
        </w:rPr>
        <w:t>, et imprime en notre cœur l’esprit d’adoration et une humilité profonde et sincère</w:t>
      </w:r>
      <w:r w:rsidR="007D58B9">
        <w:rPr>
          <w:rFonts w:ascii="Verdana" w:hAnsi="Verdana"/>
          <w:sz w:val="20"/>
          <w:szCs w:val="20"/>
          <w:lang w:val="fr-FR"/>
        </w:rPr>
        <w:t>.</w:t>
      </w:r>
    </w:p>
    <w:p w:rsidR="007D58B9" w:rsidRPr="007D58B9" w:rsidRDefault="007D58B9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7D58B9">
        <w:rPr>
          <w:rFonts w:ascii="Verdana" w:hAnsi="Verdana" w:cs="Arial"/>
          <w:i/>
          <w:color w:val="000000"/>
          <w:sz w:val="20"/>
          <w:szCs w:val="20"/>
          <w:shd w:val="clear" w:color="auto" w:fill="FFFFFF"/>
          <w:lang w:val="fr-FR"/>
        </w:rPr>
        <w:t>« </w:t>
      </w:r>
      <w:r w:rsidRPr="007D58B9">
        <w:rPr>
          <w:rFonts w:ascii="Verdana" w:hAnsi="Verdana" w:cs="Arial"/>
          <w:i/>
          <w:iCs/>
          <w:color w:val="000000"/>
          <w:sz w:val="20"/>
          <w:szCs w:val="20"/>
          <w:shd w:val="clear" w:color="auto" w:fill="FFFFFF"/>
          <w:lang w:val="fr-FR"/>
        </w:rPr>
        <w:t xml:space="preserve">Timor </w:t>
      </w:r>
      <w:proofErr w:type="spellStart"/>
      <w:r w:rsidRPr="007D58B9">
        <w:rPr>
          <w:rFonts w:ascii="Verdana" w:hAnsi="Verdana" w:cs="Arial"/>
          <w:i/>
          <w:iCs/>
          <w:color w:val="000000"/>
          <w:sz w:val="20"/>
          <w:szCs w:val="20"/>
          <w:shd w:val="clear" w:color="auto" w:fill="FFFFFF"/>
          <w:lang w:val="fr-FR"/>
        </w:rPr>
        <w:t>Domini</w:t>
      </w:r>
      <w:proofErr w:type="spellEnd"/>
      <w:r w:rsidRPr="007D58B9">
        <w:rPr>
          <w:rFonts w:ascii="Verdana" w:hAnsi="Verdana" w:cs="Arial"/>
          <w:i/>
          <w:iCs/>
          <w:color w:val="000000"/>
          <w:sz w:val="20"/>
          <w:szCs w:val="20"/>
          <w:shd w:val="clear" w:color="auto" w:fill="FFFFFF"/>
          <w:lang w:val="fr-FR"/>
        </w:rPr>
        <w:t xml:space="preserve"> sanctus</w:t>
      </w:r>
      <w:r w:rsidRPr="007D58B9">
        <w:rPr>
          <w:rFonts w:ascii="Verdana" w:hAnsi="Verdana" w:cs="Arial"/>
          <w:i/>
          <w:color w:val="000000"/>
          <w:sz w:val="20"/>
          <w:szCs w:val="20"/>
          <w:shd w:val="clear" w:color="auto" w:fill="FFFFFF"/>
          <w:lang w:val="fr-FR"/>
        </w:rPr>
        <w:t> : sainte est la crainte de Dieu. — Crainte qui est vénération de l'enfant pour son Père, jamais crainte servile parce que Dieu ton Père n’est pas un tyran.»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(St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Josémaria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r w:rsidRPr="007D58B9">
        <w:rPr>
          <w:rFonts w:ascii="Verdana" w:hAnsi="Verdana" w:cs="Arial"/>
          <w:i/>
          <w:color w:val="000000"/>
          <w:sz w:val="20"/>
          <w:szCs w:val="20"/>
          <w:shd w:val="clear" w:color="auto" w:fill="FFFFFF"/>
          <w:lang w:val="fr-FR"/>
        </w:rPr>
        <w:t>Chemin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, 435)</w:t>
      </w:r>
    </w:p>
    <w:p w:rsidR="00370429" w:rsidRDefault="00370429" w:rsidP="00D902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fr-FR"/>
        </w:rPr>
      </w:pPr>
    </w:p>
    <w:p w:rsidR="005617B9" w:rsidRPr="009375B4" w:rsidRDefault="00201BEA" w:rsidP="00D902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C</w:t>
      </w:r>
      <w:r w:rsidR="005617B9" w:rsidRPr="009375B4">
        <w:rPr>
          <w:rFonts w:ascii="Arial" w:hAnsi="Arial" w:cs="Arial"/>
          <w:b/>
          <w:sz w:val="28"/>
          <w:szCs w:val="28"/>
          <w:lang w:val="fr-FR"/>
        </w:rPr>
        <w:t xml:space="preserve">. </w:t>
      </w:r>
      <w:r w:rsidR="00370429">
        <w:rPr>
          <w:rFonts w:ascii="Arial" w:hAnsi="Arial" w:cs="Arial"/>
          <w:b/>
          <w:sz w:val="28"/>
          <w:szCs w:val="28"/>
          <w:lang w:val="fr-FR"/>
        </w:rPr>
        <w:t>Les Fruits</w:t>
      </w:r>
      <w:r w:rsidR="009375B4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370429">
        <w:rPr>
          <w:rFonts w:ascii="Arial" w:hAnsi="Arial" w:cs="Arial"/>
          <w:b/>
          <w:sz w:val="28"/>
          <w:szCs w:val="28"/>
          <w:lang w:val="fr-FR"/>
        </w:rPr>
        <w:t>de l’Esprit Saint</w:t>
      </w:r>
    </w:p>
    <w:p w:rsidR="00D902B7" w:rsidRPr="009375B4" w:rsidRDefault="00D902B7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</w:p>
    <w:p w:rsidR="00370429" w:rsidRDefault="004A64CD" w:rsidP="00370429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9375B4">
        <w:rPr>
          <w:rFonts w:ascii="Verdana" w:hAnsi="Verdana"/>
          <w:sz w:val="20"/>
          <w:szCs w:val="20"/>
          <w:lang w:val="fr-FR"/>
        </w:rPr>
        <w:t>• </w:t>
      </w:r>
      <w:r w:rsidR="00370429" w:rsidRPr="00EC6892">
        <w:rPr>
          <w:rFonts w:ascii="Verdana" w:hAnsi="Verdana"/>
          <w:i/>
          <w:sz w:val="20"/>
          <w:szCs w:val="20"/>
          <w:lang w:val="fr-FR"/>
        </w:rPr>
        <w:t>« </w:t>
      </w:r>
      <w:r w:rsidR="00370429" w:rsidRPr="00EC6892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 xml:space="preserve">Mais le fruit de l'Esprit, c'est la charité, la joie, la paix, la patience, la bonté, la bénignité, la </w:t>
      </w:r>
      <w:r w:rsidR="00EC6892" w:rsidRPr="00EC6892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>longanimité</w:t>
      </w:r>
      <w:r w:rsidR="00370429" w:rsidRPr="00EC6892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 xml:space="preserve">, la </w:t>
      </w:r>
      <w:r w:rsidR="00EC6892" w:rsidRPr="00EC6892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>mansuétude</w:t>
      </w:r>
      <w:r w:rsidR="00370429" w:rsidRPr="00EC6892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 xml:space="preserve">, la </w:t>
      </w:r>
      <w:r w:rsidR="00EC6892" w:rsidRPr="00EC6892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>foi, la modestie, la continence et la chasteté</w:t>
      </w:r>
      <w:r w:rsidR="00370429" w:rsidRPr="00EC6892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> »</w:t>
      </w:r>
      <w:r w:rsidR="00370429" w:rsidRPr="00370429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(Galates 5, 22)</w:t>
      </w:r>
      <w:r w:rsidR="00EC6892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.</w:t>
      </w:r>
      <w:r w:rsidRPr="00370429">
        <w:rPr>
          <w:rFonts w:ascii="Verdana" w:hAnsi="Verdana"/>
          <w:sz w:val="20"/>
          <w:szCs w:val="20"/>
          <w:lang w:val="fr-FR"/>
        </w:rPr>
        <w:t xml:space="preserve"> </w:t>
      </w:r>
    </w:p>
    <w:p w:rsidR="00EC6892" w:rsidRDefault="00EC6892" w:rsidP="00EA70AC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9375B4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>Les premiers Pères de l’Église ne connaissaient que neuf Fruits de l’Esprit Saint : le texte de Galates s’est « enrichi » avec la traduction de saint Jérôme. Il ne faut donc pas se focaliser sur le nombre douze, ou sur les nuances des synonymes.</w:t>
      </w:r>
    </w:p>
    <w:p w:rsidR="00EC6892" w:rsidRDefault="00EC6892" w:rsidP="00EA70AC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9375B4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Les fruits sont des </w:t>
      </w:r>
      <w:r w:rsidRPr="00EC6892">
        <w:rPr>
          <w:rFonts w:ascii="Verdana" w:hAnsi="Verdana"/>
          <w:b/>
          <w:sz w:val="20"/>
          <w:szCs w:val="20"/>
          <w:lang w:val="fr-FR"/>
        </w:rPr>
        <w:t>actes spéciaux des vertus</w:t>
      </w:r>
      <w:r>
        <w:rPr>
          <w:rFonts w:ascii="Verdana" w:hAnsi="Verdana"/>
          <w:b/>
          <w:sz w:val="20"/>
          <w:szCs w:val="20"/>
          <w:lang w:val="fr-FR"/>
        </w:rPr>
        <w:t xml:space="preserve"> ou des dons, ou leur conséquence</w:t>
      </w:r>
      <w:r>
        <w:rPr>
          <w:rFonts w:ascii="Verdana" w:hAnsi="Verdana"/>
          <w:sz w:val="20"/>
          <w:szCs w:val="20"/>
          <w:lang w:val="fr-FR"/>
        </w:rPr>
        <w:t xml:space="preserve">. Par exemple, la « foi » est la certitude de la foi. La « joie » est un fruit ultérieur de l’intelligence. La joie et la paix sont des fruits de la charité. </w:t>
      </w:r>
    </w:p>
    <w:p w:rsidR="008E485F" w:rsidRPr="004650F9" w:rsidRDefault="00EC6892" w:rsidP="00EA70AC">
      <w:pPr>
        <w:pStyle w:val="NormalWeb"/>
        <w:spacing w:before="0" w:beforeAutospacing="0" w:after="0" w:afterAutospacing="0"/>
        <w:rPr>
          <w:rFonts w:ascii="Verdana" w:hAnsi="Verdana"/>
          <w:i/>
          <w:sz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La bénignité est une bonté plus douce, la longanimité une patience plus fidèle. </w:t>
      </w:r>
    </w:p>
    <w:sectPr w:rsidR="008E485F" w:rsidRPr="004650F9" w:rsidSect="005617B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0C5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86227E"/>
    <w:multiLevelType w:val="hybridMultilevel"/>
    <w:tmpl w:val="28BC1B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617B9"/>
    <w:rsid w:val="00030F71"/>
    <w:rsid w:val="000675EF"/>
    <w:rsid w:val="000943C4"/>
    <w:rsid w:val="000C4385"/>
    <w:rsid w:val="00100DD1"/>
    <w:rsid w:val="001124A8"/>
    <w:rsid w:val="0014213F"/>
    <w:rsid w:val="001C5872"/>
    <w:rsid w:val="00201BEA"/>
    <w:rsid w:val="0024177C"/>
    <w:rsid w:val="00267BE0"/>
    <w:rsid w:val="0033363E"/>
    <w:rsid w:val="00337D16"/>
    <w:rsid w:val="00370429"/>
    <w:rsid w:val="00386653"/>
    <w:rsid w:val="003E2EB0"/>
    <w:rsid w:val="004111D9"/>
    <w:rsid w:val="004650F9"/>
    <w:rsid w:val="00474A46"/>
    <w:rsid w:val="004A64CD"/>
    <w:rsid w:val="004C02FF"/>
    <w:rsid w:val="004C5A3B"/>
    <w:rsid w:val="004E053A"/>
    <w:rsid w:val="005617B9"/>
    <w:rsid w:val="00591212"/>
    <w:rsid w:val="005A0405"/>
    <w:rsid w:val="005B4DD2"/>
    <w:rsid w:val="005D18DD"/>
    <w:rsid w:val="005D2B9C"/>
    <w:rsid w:val="005D6D39"/>
    <w:rsid w:val="005F6E15"/>
    <w:rsid w:val="00604CF5"/>
    <w:rsid w:val="00627E61"/>
    <w:rsid w:val="006772D8"/>
    <w:rsid w:val="007232DF"/>
    <w:rsid w:val="007902DD"/>
    <w:rsid w:val="007D58B9"/>
    <w:rsid w:val="00803153"/>
    <w:rsid w:val="00811C45"/>
    <w:rsid w:val="0081394E"/>
    <w:rsid w:val="00887000"/>
    <w:rsid w:val="008E1471"/>
    <w:rsid w:val="008E485F"/>
    <w:rsid w:val="0090216C"/>
    <w:rsid w:val="0090363A"/>
    <w:rsid w:val="0090690A"/>
    <w:rsid w:val="009375B4"/>
    <w:rsid w:val="00993839"/>
    <w:rsid w:val="00A73A99"/>
    <w:rsid w:val="00A81320"/>
    <w:rsid w:val="00A82EE4"/>
    <w:rsid w:val="00AE43AD"/>
    <w:rsid w:val="00B60892"/>
    <w:rsid w:val="00C621BC"/>
    <w:rsid w:val="00C64F12"/>
    <w:rsid w:val="00C70B99"/>
    <w:rsid w:val="00C73BF5"/>
    <w:rsid w:val="00CA5C8C"/>
    <w:rsid w:val="00CD1C22"/>
    <w:rsid w:val="00CF5C4D"/>
    <w:rsid w:val="00D10E07"/>
    <w:rsid w:val="00D51549"/>
    <w:rsid w:val="00D53E18"/>
    <w:rsid w:val="00D56B6B"/>
    <w:rsid w:val="00D902B7"/>
    <w:rsid w:val="00DA1583"/>
    <w:rsid w:val="00DB0D4D"/>
    <w:rsid w:val="00DC2617"/>
    <w:rsid w:val="00DD4770"/>
    <w:rsid w:val="00DE3BB7"/>
    <w:rsid w:val="00E1306D"/>
    <w:rsid w:val="00EA3632"/>
    <w:rsid w:val="00EA70AC"/>
    <w:rsid w:val="00EC6892"/>
    <w:rsid w:val="00EE13BD"/>
    <w:rsid w:val="00F400BB"/>
    <w:rsid w:val="00F63A70"/>
    <w:rsid w:val="00FE2FD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7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63A7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A7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A7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A7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A7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A7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A70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A70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A7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A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1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63A7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63A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3A70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63A70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63A70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F63A7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F63A70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63A70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63A7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63A7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3A70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A7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63A7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F63A70"/>
    <w:rPr>
      <w:b/>
      <w:bCs/>
    </w:rPr>
  </w:style>
  <w:style w:type="character" w:styleId="Accentuation">
    <w:name w:val="Emphasis"/>
    <w:uiPriority w:val="20"/>
    <w:qFormat/>
    <w:rsid w:val="00F63A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F63A7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63A70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63A7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A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A70"/>
    <w:rPr>
      <w:b/>
      <w:bCs/>
      <w:i/>
      <w:iCs/>
    </w:rPr>
  </w:style>
  <w:style w:type="character" w:styleId="Emphaseple">
    <w:name w:val="Subtle Emphasis"/>
    <w:uiPriority w:val="19"/>
    <w:qFormat/>
    <w:rsid w:val="00F63A70"/>
    <w:rPr>
      <w:i/>
      <w:iCs/>
    </w:rPr>
  </w:style>
  <w:style w:type="character" w:styleId="Emphaseintense">
    <w:name w:val="Intense Emphasis"/>
    <w:uiPriority w:val="21"/>
    <w:qFormat/>
    <w:rsid w:val="00F63A70"/>
    <w:rPr>
      <w:b/>
      <w:bCs/>
    </w:rPr>
  </w:style>
  <w:style w:type="character" w:styleId="Rfrenceple">
    <w:name w:val="Subtle Reference"/>
    <w:uiPriority w:val="31"/>
    <w:qFormat/>
    <w:rsid w:val="00F63A70"/>
    <w:rPr>
      <w:smallCaps/>
    </w:rPr>
  </w:style>
  <w:style w:type="character" w:styleId="Rfrenceintense">
    <w:name w:val="Intense Reference"/>
    <w:uiPriority w:val="32"/>
    <w:qFormat/>
    <w:rsid w:val="00F63A70"/>
    <w:rPr>
      <w:smallCaps/>
      <w:spacing w:val="5"/>
      <w:u w:val="single"/>
    </w:rPr>
  </w:style>
  <w:style w:type="character" w:styleId="Titredulivre">
    <w:name w:val="Book Title"/>
    <w:uiPriority w:val="33"/>
    <w:qFormat/>
    <w:rsid w:val="00F63A70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63A70"/>
    <w:pPr>
      <w:outlineLvl w:val="9"/>
    </w:pPr>
  </w:style>
  <w:style w:type="paragraph" w:styleId="Listepuces">
    <w:name w:val="List Bullet"/>
    <w:basedOn w:val="Normal"/>
    <w:uiPriority w:val="99"/>
    <w:unhideWhenUsed/>
    <w:rsid w:val="00EA70AC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CF5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411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3</cp:revision>
  <cp:lastPrinted>2010-11-15T06:30:00Z</cp:lastPrinted>
  <dcterms:created xsi:type="dcterms:W3CDTF">2014-10-27T16:37:00Z</dcterms:created>
  <dcterms:modified xsi:type="dcterms:W3CDTF">2014-10-27T16:37:00Z</dcterms:modified>
</cp:coreProperties>
</file>