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55D" w:rsidRDefault="00CE6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 xml:space="preserve">     </w:t>
      </w:r>
      <w:r w:rsidR="0041005F">
        <w:rPr>
          <w:rFonts w:ascii="Arial" w:hAnsi="Arial"/>
          <w:b/>
          <w:bCs/>
          <w:sz w:val="14"/>
          <w:szCs w:val="14"/>
        </w:rPr>
        <w:t xml:space="preserve">                      </w:t>
      </w:r>
      <w:r>
        <w:rPr>
          <w:rFonts w:ascii="Arial" w:hAnsi="Arial"/>
          <w:b/>
          <w:bCs/>
          <w:sz w:val="14"/>
          <w:szCs w:val="14"/>
        </w:rPr>
        <w:t xml:space="preserve">        </w:t>
      </w:r>
      <w:r>
        <w:rPr>
          <w:rFonts w:ascii="Wingdings" w:eastAsia="Wingdings" w:hAnsi="Wingdings" w:cs="Wingdings"/>
          <w:b/>
          <w:bCs/>
          <w:sz w:val="40"/>
          <w:szCs w:val="40"/>
        </w:rPr>
        <w:t></w:t>
      </w:r>
      <w:r>
        <w:rPr>
          <w:rFonts w:ascii="Arial" w:hAnsi="Arial"/>
          <w:b/>
          <w:bCs/>
          <w:sz w:val="14"/>
          <w:szCs w:val="14"/>
        </w:rPr>
        <w:t xml:space="preserve">            </w:t>
      </w:r>
      <w:r w:rsidR="008C7362">
        <w:rPr>
          <w:rFonts w:ascii="Arial" w:hAnsi="Arial"/>
          <w:b/>
          <w:sz w:val="48"/>
        </w:rPr>
        <w:t>Lutte intérieure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41005F">
        <w:rPr>
          <w:rFonts w:ascii="Arial" w:hAnsi="Arial"/>
          <w:b/>
          <w:bCs/>
          <w:sz w:val="14"/>
          <w:szCs w:val="14"/>
        </w:rPr>
        <w:t xml:space="preserve">   </w:t>
      </w:r>
      <w:r>
        <w:rPr>
          <w:rFonts w:ascii="Arial" w:hAnsi="Arial"/>
          <w:b/>
          <w:bCs/>
          <w:sz w:val="14"/>
          <w:szCs w:val="14"/>
        </w:rPr>
        <w:t xml:space="preserve">   </w:t>
      </w:r>
      <w:r w:rsidRPr="00610098">
        <w:rPr>
          <w:rFonts w:ascii="Arial" w:hAnsi="Arial"/>
          <w:bCs/>
          <w:sz w:val="14"/>
          <w:szCs w:val="14"/>
        </w:rPr>
        <w:t>FICHE</w:t>
      </w:r>
      <w:bookmarkStart w:id="0" w:name="_GoBack"/>
      <w:bookmarkEnd w:id="0"/>
      <w:r w:rsidRPr="00610098">
        <w:rPr>
          <w:rFonts w:ascii="Arial" w:hAnsi="Arial"/>
          <w:bCs/>
          <w:sz w:val="14"/>
          <w:szCs w:val="14"/>
        </w:rPr>
        <w:t xml:space="preserve">  FORMATION</w:t>
      </w:r>
    </w:p>
    <w:p w:rsidR="00CE655D" w:rsidRDefault="00CE655D">
      <w:pPr>
        <w:jc w:val="center"/>
        <w:rPr>
          <w:rFonts w:ascii="Arial" w:hAnsi="Arial"/>
          <w:b/>
          <w:bCs/>
          <w:sz w:val="8"/>
          <w:szCs w:val="8"/>
        </w:rPr>
      </w:pPr>
    </w:p>
    <w:p w:rsidR="00CE655D" w:rsidRDefault="00CE655D">
      <w:pPr>
        <w:jc w:val="center"/>
        <w:rPr>
          <w:rFonts w:ascii="Arial" w:hAnsi="Arial"/>
          <w:b/>
          <w:bCs/>
          <w:sz w:val="14"/>
          <w:szCs w:val="14"/>
        </w:rPr>
      </w:pPr>
    </w:p>
    <w:p w:rsidR="00CE655D" w:rsidRDefault="00CE655D">
      <w:pPr>
        <w:sectPr w:rsidR="00CE655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CE655D" w:rsidRDefault="00F92760">
      <w:pPr>
        <w:pStyle w:val="Titrehistoire"/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24130</wp:posOffset>
            </wp:positionV>
            <wp:extent cx="1857375" cy="1857375"/>
            <wp:effectExtent l="0" t="0" r="0" b="0"/>
            <wp:wrapSquare wrapText="bothSides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55D">
        <w:t xml:space="preserve">A. </w:t>
      </w:r>
      <w:r w:rsidR="0041005F">
        <w:t>De quoi s’agit-il</w:t>
      </w:r>
      <w:r w:rsidR="00306F1F">
        <w:t> </w:t>
      </w:r>
      <w:r w:rsidR="00CE655D">
        <w:t xml:space="preserve">? </w:t>
      </w:r>
    </w:p>
    <w:p w:rsidR="00CE655D" w:rsidRDefault="00CE655D">
      <w:pPr>
        <w:pStyle w:val="Titrehistoire"/>
        <w:rPr>
          <w:rFonts w:cs="Times New Roman"/>
          <w:sz w:val="20"/>
          <w:szCs w:val="20"/>
        </w:rPr>
      </w:pPr>
    </w:p>
    <w:p w:rsidR="008C7362" w:rsidRDefault="00CE655D" w:rsidP="008C7362">
      <w:pPr>
        <w:pStyle w:val="Textehistoire"/>
        <w:ind w:firstLine="284"/>
      </w:pPr>
      <w:r>
        <w:t>• </w:t>
      </w:r>
      <w:r w:rsidR="008C7362">
        <w:t>Le processus d</w:t>
      </w:r>
      <w:r w:rsidR="00EA6040">
        <w:t>’amélioration de soi-</w:t>
      </w:r>
      <w:r w:rsidR="008C7362">
        <w:t xml:space="preserve">même passe par une </w:t>
      </w:r>
      <w:r w:rsidR="008C7362" w:rsidRPr="009D3773">
        <w:rPr>
          <w:b/>
        </w:rPr>
        <w:t xml:space="preserve">lutte contre ses défauts et ses insuffisances : </w:t>
      </w:r>
      <w:r w:rsidR="009D3773">
        <w:t>un combat intérieur, connu de toutes les religions et philosophies.</w:t>
      </w:r>
    </w:p>
    <w:p w:rsidR="008C7362" w:rsidRDefault="008C7362" w:rsidP="00EA6040">
      <w:pPr>
        <w:pStyle w:val="Textehistoire"/>
        <w:ind w:firstLine="284"/>
        <w:rPr>
          <w:color w:val="000000"/>
        </w:rPr>
      </w:pPr>
      <w:r>
        <w:t>• </w:t>
      </w:r>
      <w:r>
        <w:t xml:space="preserve">Chemin, </w:t>
      </w:r>
      <w:r w:rsidRPr="008C7362">
        <w:rPr>
          <w:bCs/>
          <w:color w:val="000000"/>
        </w:rPr>
        <w:t>707 : «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Ne te trouble pas si, réfléchissant aux merveilles du monde surnaturel, tu entends une autre voix, familière, insinuante, qui est celle du </w:t>
      </w:r>
      <w:r w:rsidRPr="009D3773">
        <w:rPr>
          <w:b/>
          <w:color w:val="000000"/>
        </w:rPr>
        <w:t>vieil homme.</w:t>
      </w:r>
      <w:r w:rsidR="00EA6040">
        <w:rPr>
          <w:color w:val="000000"/>
        </w:rPr>
        <w:t xml:space="preserve"> </w:t>
      </w:r>
      <w:r>
        <w:rPr>
          <w:color w:val="000000"/>
        </w:rPr>
        <w:t>C'est le "corps de mort" qui réclame ses droits perdus... La grâce te suffit</w:t>
      </w:r>
      <w:r>
        <w:rPr>
          <w:color w:val="000000"/>
        </w:rPr>
        <w:t xml:space="preserve"> </w:t>
      </w:r>
      <w:r>
        <w:rPr>
          <w:color w:val="000000"/>
        </w:rPr>
        <w:t>; sois fidèle et tu vaincras.</w:t>
      </w:r>
      <w:r>
        <w:rPr>
          <w:color w:val="000000"/>
        </w:rPr>
        <w:t> »</w:t>
      </w:r>
    </w:p>
    <w:p w:rsidR="00EA6040" w:rsidRDefault="008C7362" w:rsidP="00EF4345">
      <w:pPr>
        <w:pStyle w:val="Textehistoire"/>
        <w:ind w:firstLine="284"/>
      </w:pPr>
      <w:r>
        <w:t>• </w:t>
      </w:r>
      <w:r>
        <w:t xml:space="preserve">Col 3, 9 et </w:t>
      </w:r>
      <w:proofErr w:type="spellStart"/>
      <w:r>
        <w:t>Eph</w:t>
      </w:r>
      <w:proofErr w:type="spellEnd"/>
      <w:r>
        <w:t xml:space="preserve"> 4, 22 : « Vous avez dépouillé le vieil homme avec ses œuvres, et revêtu </w:t>
      </w:r>
      <w:r w:rsidRPr="009D3773">
        <w:rPr>
          <w:b/>
        </w:rPr>
        <w:t>l’homme nouveau</w:t>
      </w:r>
      <w:r>
        <w:t xml:space="preserve">. » </w:t>
      </w:r>
      <w:r w:rsidR="00EA6040">
        <w:t>Cf</w:t>
      </w:r>
      <w:r w:rsidR="00EF4345">
        <w:t>. aussi</w:t>
      </w:r>
      <w:r w:rsidR="00EA6040">
        <w:t xml:space="preserve"> le </w:t>
      </w:r>
      <w:r w:rsidR="00EA6040" w:rsidRPr="009D3773">
        <w:rPr>
          <w:b/>
        </w:rPr>
        <w:t>combat de Jacob et de l’Ange</w:t>
      </w:r>
      <w:r w:rsidR="00EF4345">
        <w:t xml:space="preserve"> (</w:t>
      </w:r>
      <w:proofErr w:type="spellStart"/>
      <w:r w:rsidR="00EF4345">
        <w:t>Gn</w:t>
      </w:r>
      <w:proofErr w:type="spellEnd"/>
      <w:r w:rsidR="00EF4345">
        <w:t xml:space="preserve"> 32, 25-33).</w:t>
      </w:r>
    </w:p>
    <w:p w:rsidR="00EF4345" w:rsidRDefault="00EF4345" w:rsidP="00EF4345">
      <w:pPr>
        <w:pStyle w:val="Textehistoire"/>
        <w:ind w:firstLine="284"/>
      </w:pPr>
    </w:p>
    <w:p w:rsidR="00EF4345" w:rsidRDefault="00EF4345" w:rsidP="00EF4345">
      <w:pPr>
        <w:pStyle w:val="Titrehistoire"/>
      </w:pPr>
      <w:r>
        <w:t>B</w:t>
      </w:r>
      <w:r>
        <w:t xml:space="preserve">. </w:t>
      </w:r>
      <w:r>
        <w:t>Se connaître</w:t>
      </w:r>
      <w:r>
        <w:t xml:space="preserve"> </w:t>
      </w:r>
    </w:p>
    <w:p w:rsidR="00EF4345" w:rsidRDefault="00EF4345" w:rsidP="008C7362">
      <w:pPr>
        <w:pStyle w:val="Textehistoire"/>
        <w:ind w:firstLine="284"/>
      </w:pPr>
    </w:p>
    <w:p w:rsidR="00EF4345" w:rsidRDefault="00EF4345" w:rsidP="008C7362">
      <w:pPr>
        <w:pStyle w:val="Textehistoire"/>
        <w:ind w:firstLine="284"/>
      </w:pPr>
      <w:r>
        <w:t>• </w:t>
      </w:r>
      <w:r w:rsidRPr="00022911">
        <w:rPr>
          <w:b/>
        </w:rPr>
        <w:t>L’esprit d’examen</w:t>
      </w:r>
      <w:r>
        <w:t xml:space="preserve"> est la voie d’accès essentielle : se connaître à la lumière de la Parole de Dieu. </w:t>
      </w:r>
    </w:p>
    <w:p w:rsidR="00EF4345" w:rsidRDefault="00EF4345" w:rsidP="008C7362">
      <w:pPr>
        <w:pStyle w:val="Textehistoire"/>
        <w:ind w:firstLine="284"/>
      </w:pPr>
      <w:r>
        <w:t>• </w:t>
      </w:r>
      <w:r w:rsidRPr="00022911">
        <w:rPr>
          <w:b/>
        </w:rPr>
        <w:t>Quel est mon principal défaut :</w:t>
      </w:r>
      <w:r>
        <w:t xml:space="preserve"> paresse, orgueil, mensonge, envie, avarice, peur, intempérance, colère ? Sur l’autre versant de ces vices : perfectionnisme, pusillanimité, candeur, manque d’ambition, prodigalité, irréflexion, </w:t>
      </w:r>
      <w:r w:rsidR="00022911">
        <w:t>irrésolution, indifférence ?</w:t>
      </w:r>
    </w:p>
    <w:p w:rsidR="00022911" w:rsidRDefault="00022911" w:rsidP="008C7362">
      <w:pPr>
        <w:pStyle w:val="Textehistoire"/>
        <w:ind w:firstLine="284"/>
      </w:pPr>
      <w:r>
        <w:t>• </w:t>
      </w:r>
      <w:r>
        <w:t xml:space="preserve">Quelles sont, au sommet, </w:t>
      </w:r>
      <w:r w:rsidRPr="00022911">
        <w:rPr>
          <w:b/>
        </w:rPr>
        <w:t>mes qualités humaines</w:t>
      </w:r>
      <w:r>
        <w:t>, qui pourront me servir de levier : travail, humilité, sincérité, détachement, courage, tempérance, justice, calme, prudence ?</w:t>
      </w:r>
    </w:p>
    <w:p w:rsidR="00022911" w:rsidRDefault="00022911" w:rsidP="00022911">
      <w:pPr>
        <w:pStyle w:val="Titrehistoire"/>
      </w:pPr>
    </w:p>
    <w:p w:rsidR="00022911" w:rsidRDefault="00022911" w:rsidP="00022911">
      <w:pPr>
        <w:pStyle w:val="Titrehistoire"/>
      </w:pPr>
      <w:r>
        <w:t>C</w:t>
      </w:r>
      <w:r>
        <w:t xml:space="preserve">. </w:t>
      </w:r>
      <w:r>
        <w:t>C</w:t>
      </w:r>
      <w:r>
        <w:t>onnaître</w:t>
      </w:r>
      <w:r>
        <w:t xml:space="preserve"> Dieu</w:t>
      </w:r>
      <w:r>
        <w:t xml:space="preserve"> </w:t>
      </w:r>
    </w:p>
    <w:p w:rsidR="00022911" w:rsidRDefault="00022911" w:rsidP="00022911">
      <w:pPr>
        <w:pStyle w:val="Textehistoire"/>
        <w:ind w:firstLine="284"/>
      </w:pPr>
    </w:p>
    <w:p w:rsidR="00022911" w:rsidRDefault="00022911" w:rsidP="00022911">
      <w:pPr>
        <w:pStyle w:val="Textehistoire"/>
        <w:ind w:firstLine="284"/>
      </w:pPr>
      <w:r>
        <w:t>• </w:t>
      </w:r>
      <w:r>
        <w:t xml:space="preserve">La lutte ne se fera </w:t>
      </w:r>
      <w:r w:rsidRPr="00C6118E">
        <w:rPr>
          <w:b/>
        </w:rPr>
        <w:t>pas sans l’aide de Dieu.</w:t>
      </w:r>
      <w:r>
        <w:t xml:space="preserve"> « Je ne fais pas le bien que je veux, je fais le mal que je ne veux pas. » (Rom 7, 19)</w:t>
      </w:r>
    </w:p>
    <w:p w:rsidR="00022911" w:rsidRDefault="00022911" w:rsidP="00022911">
      <w:pPr>
        <w:pStyle w:val="Textehistoire"/>
        <w:ind w:firstLine="284"/>
      </w:pPr>
      <w:r>
        <w:t>• </w:t>
      </w:r>
      <w:r w:rsidR="00C6118E" w:rsidRPr="00C6118E">
        <w:rPr>
          <w:b/>
        </w:rPr>
        <w:t>Se former :</w:t>
      </w:r>
      <w:r w:rsidR="00C6118E">
        <w:t xml:space="preserve"> lire l’Evangile et les écrits des saints, ainsi que leurs vies.</w:t>
      </w:r>
    </w:p>
    <w:p w:rsidR="00C6118E" w:rsidRDefault="00C6118E" w:rsidP="00022911">
      <w:pPr>
        <w:pStyle w:val="Textehistoire"/>
        <w:ind w:firstLine="284"/>
      </w:pPr>
      <w:r>
        <w:t>• </w:t>
      </w:r>
      <w:r w:rsidRPr="00C6118E">
        <w:rPr>
          <w:b/>
        </w:rPr>
        <w:t>Une formation régulière :</w:t>
      </w:r>
      <w:r>
        <w:t xml:space="preserve"> chaque semaine, chaque mois, entretenir sa formation.</w:t>
      </w:r>
    </w:p>
    <w:p w:rsidR="00C6118E" w:rsidRDefault="00C6118E" w:rsidP="00022911">
      <w:pPr>
        <w:pStyle w:val="Textehistoire"/>
        <w:ind w:firstLine="284"/>
      </w:pPr>
      <w:r>
        <w:t>• </w:t>
      </w:r>
      <w:r w:rsidRPr="00C6118E">
        <w:rPr>
          <w:b/>
        </w:rPr>
        <w:t>Fréquenter les sacrements :</w:t>
      </w:r>
      <w:r>
        <w:t xml:space="preserve"> Confession et Eucharistie, pour s’abreuver aux sources de la grâce.</w:t>
      </w:r>
    </w:p>
    <w:p w:rsidR="0068579E" w:rsidRDefault="00C6118E" w:rsidP="0068579E">
      <w:pPr>
        <w:pStyle w:val="Textehistoire"/>
        <w:ind w:firstLine="284"/>
      </w:pPr>
      <w:r>
        <w:t>• </w:t>
      </w:r>
      <w:r w:rsidRPr="00C6118E">
        <w:rPr>
          <w:b/>
        </w:rPr>
        <w:t>Demander l’aide</w:t>
      </w:r>
      <w:r>
        <w:t xml:space="preserve"> de la Vierge et des saints.</w:t>
      </w:r>
    </w:p>
    <w:p w:rsidR="0068579E" w:rsidRDefault="0068579E" w:rsidP="0068579E">
      <w:pPr>
        <w:pStyle w:val="Textehistoire"/>
        <w:ind w:firstLine="284"/>
        <w:rPr>
          <w:color w:val="000000"/>
        </w:rPr>
      </w:pPr>
      <w:r>
        <w:t>• </w:t>
      </w:r>
      <w:r>
        <w:t xml:space="preserve">Chemin, </w:t>
      </w:r>
      <w:r w:rsidRPr="0068579E">
        <w:rPr>
          <w:bCs/>
          <w:color w:val="000000"/>
        </w:rPr>
        <w:t>721 : « </w:t>
      </w:r>
      <w:r w:rsidRPr="0068579E">
        <w:rPr>
          <w:color w:val="000000"/>
        </w:rPr>
        <w:t>Si</w:t>
      </w:r>
      <w:r>
        <w:rPr>
          <w:color w:val="000000"/>
        </w:rPr>
        <w:t xml:space="preserve"> ton édifice spirituel chancelle, si tout te semble "en l'air"..., appuie-toi sur la </w:t>
      </w:r>
      <w:r w:rsidRPr="009D3773">
        <w:rPr>
          <w:b/>
          <w:color w:val="000000"/>
        </w:rPr>
        <w:t>confiance filiale en Jésus et en Marie</w:t>
      </w:r>
      <w:r>
        <w:rPr>
          <w:color w:val="000000"/>
        </w:rPr>
        <w:t>, roc inébranlable sur lequel tu aurais dû bâtir dès le début.</w:t>
      </w:r>
      <w:r>
        <w:rPr>
          <w:color w:val="000000"/>
        </w:rPr>
        <w:t> »</w:t>
      </w:r>
    </w:p>
    <w:p w:rsidR="00F92760" w:rsidRDefault="00F92760" w:rsidP="0068579E">
      <w:pPr>
        <w:pStyle w:val="Textehistoire"/>
        <w:ind w:firstLine="284"/>
        <w:rPr>
          <w:color w:val="000000"/>
        </w:rPr>
      </w:pPr>
    </w:p>
    <w:p w:rsidR="00F92760" w:rsidRDefault="00F92760" w:rsidP="00F92760">
      <w:pPr>
        <w:pStyle w:val="Titrehistoire"/>
      </w:pPr>
      <w:r>
        <w:t>D</w:t>
      </w:r>
      <w:r>
        <w:t xml:space="preserve">. </w:t>
      </w:r>
      <w:r>
        <w:t>Se relever</w:t>
      </w:r>
      <w:r>
        <w:t xml:space="preserve"> </w:t>
      </w:r>
    </w:p>
    <w:p w:rsidR="00F92760" w:rsidRDefault="00F92760" w:rsidP="00F92760">
      <w:pPr>
        <w:pStyle w:val="Textehistoire"/>
        <w:ind w:firstLine="284"/>
      </w:pPr>
    </w:p>
    <w:p w:rsidR="00D76A2C" w:rsidRDefault="0068579E" w:rsidP="00D76A2C">
      <w:pPr>
        <w:pStyle w:val="Textehistoire"/>
        <w:ind w:firstLine="284"/>
      </w:pPr>
      <w:r>
        <w:t>• </w:t>
      </w:r>
      <w:r w:rsidR="00F92760">
        <w:t xml:space="preserve">Ne pas s’étonner s’il y a des chutes. La lutte n’est pas une trajectoire linéaire, mais bien une </w:t>
      </w:r>
      <w:r w:rsidR="00F92760">
        <w:t>succession de péripéties qui aboutissent à la victoire finale.</w:t>
      </w:r>
    </w:p>
    <w:p w:rsidR="00D76A2C" w:rsidRDefault="00F92760" w:rsidP="00D76A2C">
      <w:pPr>
        <w:pStyle w:val="Textehistoire"/>
        <w:ind w:firstLine="284"/>
        <w:rPr>
          <w:color w:val="000000"/>
        </w:rPr>
      </w:pPr>
      <w:r>
        <w:t xml:space="preserve">• Chemin, </w:t>
      </w:r>
      <w:r w:rsidR="00D76A2C">
        <w:rPr>
          <w:bCs/>
          <w:color w:val="000000"/>
        </w:rPr>
        <w:t>711 : « </w:t>
      </w:r>
      <w:r w:rsidRPr="009D3773">
        <w:rPr>
          <w:b/>
          <w:color w:val="000000"/>
        </w:rPr>
        <w:t>Une autre chute... et quelle chute</w:t>
      </w:r>
      <w:r w:rsidR="00D76A2C" w:rsidRPr="009D3773">
        <w:rPr>
          <w:b/>
          <w:color w:val="000000"/>
        </w:rPr>
        <w:t xml:space="preserve"> </w:t>
      </w:r>
      <w:r w:rsidRPr="009D3773">
        <w:rPr>
          <w:b/>
          <w:color w:val="000000"/>
        </w:rPr>
        <w:t>!...</w:t>
      </w:r>
      <w:r>
        <w:rPr>
          <w:color w:val="000000"/>
        </w:rPr>
        <w:t xml:space="preserve"> Te désespérer</w:t>
      </w:r>
      <w:r w:rsidR="00D76A2C">
        <w:rPr>
          <w:color w:val="000000"/>
        </w:rPr>
        <w:t xml:space="preserve"> </w:t>
      </w:r>
      <w:r>
        <w:rPr>
          <w:color w:val="000000"/>
        </w:rPr>
        <w:t>? Non</w:t>
      </w:r>
      <w:r w:rsidR="00D76A2C">
        <w:rPr>
          <w:color w:val="000000"/>
        </w:rPr>
        <w:t xml:space="preserve"> </w:t>
      </w:r>
      <w:r>
        <w:rPr>
          <w:color w:val="000000"/>
        </w:rPr>
        <w:t xml:space="preserve">: t'humilier et recourir par Marie, ta Mère, à l'Amour miséricordieux de Jésus. - Un miserere et - élève ton </w:t>
      </w:r>
      <w:r w:rsidR="00D76A2C">
        <w:rPr>
          <w:color w:val="000000"/>
        </w:rPr>
        <w:t xml:space="preserve">cœur ! - Puis repars </w:t>
      </w:r>
      <w:r>
        <w:rPr>
          <w:color w:val="000000"/>
        </w:rPr>
        <w:t>!</w:t>
      </w:r>
      <w:r w:rsidR="00D76A2C">
        <w:rPr>
          <w:color w:val="000000"/>
        </w:rPr>
        <w:t> »</w:t>
      </w:r>
    </w:p>
    <w:p w:rsidR="009D3773" w:rsidRDefault="009D3773" w:rsidP="00D76A2C">
      <w:pPr>
        <w:pStyle w:val="Textehistoire"/>
        <w:ind w:firstLine="284"/>
        <w:rPr>
          <w:color w:val="000000"/>
        </w:rPr>
      </w:pPr>
      <w:r>
        <w:t>• </w:t>
      </w:r>
      <w:r>
        <w:t xml:space="preserve">Une chute, si profonde soit-elle, n’est jamais une perte de temps : on acquiert </w:t>
      </w:r>
      <w:r w:rsidRPr="009D3773">
        <w:rPr>
          <w:b/>
        </w:rPr>
        <w:t>de l’expérience, et surtout de l’humilité</w:t>
      </w:r>
      <w:r>
        <w:t>.</w:t>
      </w:r>
    </w:p>
    <w:p w:rsidR="00F92760" w:rsidRDefault="00D76A2C" w:rsidP="00D76A2C">
      <w:pPr>
        <w:pStyle w:val="Textehistoire"/>
        <w:ind w:firstLine="284"/>
        <w:rPr>
          <w:color w:val="000000"/>
        </w:rPr>
      </w:pPr>
      <w:r>
        <w:t xml:space="preserve">• Chemin, </w:t>
      </w:r>
      <w:r w:rsidRPr="00D76A2C">
        <w:rPr>
          <w:bCs/>
          <w:color w:val="000000"/>
        </w:rPr>
        <w:t>712 : «</w:t>
      </w:r>
      <w:r>
        <w:rPr>
          <w:b/>
          <w:bCs/>
          <w:color w:val="000000"/>
        </w:rPr>
        <w:t> </w:t>
      </w:r>
      <w:r w:rsidR="00F92760">
        <w:rPr>
          <w:color w:val="000000"/>
        </w:rPr>
        <w:t>Tu es tombé très bas</w:t>
      </w:r>
      <w:r>
        <w:rPr>
          <w:color w:val="000000"/>
        </w:rPr>
        <w:t xml:space="preserve"> </w:t>
      </w:r>
      <w:r w:rsidR="00F92760">
        <w:rPr>
          <w:color w:val="000000"/>
        </w:rPr>
        <w:t xml:space="preserve">! - Eh bien, pose les fondations à cette profondeur. - </w:t>
      </w:r>
      <w:r w:rsidR="00F92760" w:rsidRPr="009D3773">
        <w:rPr>
          <w:b/>
          <w:color w:val="000000"/>
        </w:rPr>
        <w:t>Sois humble</w:t>
      </w:r>
      <w:r w:rsidR="00F92760">
        <w:rPr>
          <w:color w:val="000000"/>
        </w:rPr>
        <w:t xml:space="preserve">. - Cor </w:t>
      </w:r>
      <w:proofErr w:type="spellStart"/>
      <w:r w:rsidR="00F92760">
        <w:rPr>
          <w:color w:val="000000"/>
        </w:rPr>
        <w:t>contritum</w:t>
      </w:r>
      <w:proofErr w:type="spellEnd"/>
      <w:r w:rsidR="00F92760">
        <w:rPr>
          <w:color w:val="000000"/>
        </w:rPr>
        <w:t xml:space="preserve"> et </w:t>
      </w:r>
      <w:proofErr w:type="spellStart"/>
      <w:r w:rsidR="00F92760">
        <w:rPr>
          <w:color w:val="000000"/>
        </w:rPr>
        <w:t>humiliatum</w:t>
      </w:r>
      <w:proofErr w:type="spellEnd"/>
      <w:r w:rsidR="00F92760">
        <w:rPr>
          <w:color w:val="000000"/>
        </w:rPr>
        <w:t xml:space="preserve">, Deus, non </w:t>
      </w:r>
      <w:proofErr w:type="spellStart"/>
      <w:r w:rsidR="00F92760">
        <w:rPr>
          <w:color w:val="000000"/>
        </w:rPr>
        <w:t>despicies</w:t>
      </w:r>
      <w:proofErr w:type="spellEnd"/>
      <w:r w:rsidR="00F92760">
        <w:rPr>
          <w:color w:val="000000"/>
        </w:rPr>
        <w:t xml:space="preserve"> - Dieu ne méprisera pas un </w:t>
      </w:r>
      <w:r>
        <w:rPr>
          <w:color w:val="000000"/>
        </w:rPr>
        <w:t>cœur</w:t>
      </w:r>
      <w:r w:rsidR="00F92760">
        <w:rPr>
          <w:color w:val="000000"/>
        </w:rPr>
        <w:t xml:space="preserve"> contrit et humilié.</w:t>
      </w:r>
      <w:r>
        <w:rPr>
          <w:color w:val="000000"/>
        </w:rPr>
        <w:t> »</w:t>
      </w:r>
    </w:p>
    <w:p w:rsidR="00C063A2" w:rsidRDefault="00D76A2C" w:rsidP="00C063A2">
      <w:pPr>
        <w:pStyle w:val="Textehistoire"/>
        <w:ind w:firstLine="284"/>
      </w:pPr>
      <w:r>
        <w:t>• </w:t>
      </w:r>
      <w:r w:rsidR="00C063A2" w:rsidRPr="009D3773">
        <w:rPr>
          <w:b/>
        </w:rPr>
        <w:t>Judas et saint Pierre :</w:t>
      </w:r>
      <w:r w:rsidR="00C063A2">
        <w:t xml:space="preserve"> l’un trahit, puis se pend ; l’autre trahit aussi, mais il se repent !</w:t>
      </w:r>
    </w:p>
    <w:p w:rsidR="00D76A2C" w:rsidRDefault="00D76A2C" w:rsidP="00C063A2">
      <w:pPr>
        <w:pStyle w:val="Textehistoire"/>
        <w:ind w:firstLine="284"/>
        <w:rPr>
          <w:color w:val="000000"/>
        </w:rPr>
      </w:pPr>
      <w:r>
        <w:t>• Chemin</w:t>
      </w:r>
      <w:r w:rsidRPr="00C063A2">
        <w:t>,</w:t>
      </w:r>
      <w:r w:rsidRPr="00C063A2">
        <w:t xml:space="preserve"> </w:t>
      </w:r>
      <w:r w:rsidR="00C063A2">
        <w:rPr>
          <w:bCs/>
          <w:color w:val="000000"/>
        </w:rPr>
        <w:t>719 :</w:t>
      </w:r>
      <w:r w:rsidRPr="00C063A2">
        <w:rPr>
          <w:rStyle w:val="apple-converted-space"/>
          <w:color w:val="000000"/>
        </w:rPr>
        <w:t> </w:t>
      </w:r>
      <w:r w:rsidR="00C063A2" w:rsidRPr="00C063A2">
        <w:rPr>
          <w:rStyle w:val="apple-converted-space"/>
          <w:color w:val="000000"/>
        </w:rPr>
        <w:t>«</w:t>
      </w:r>
      <w:r w:rsidR="00C063A2">
        <w:rPr>
          <w:rStyle w:val="apple-converted-space"/>
          <w:color w:val="000000"/>
        </w:rPr>
        <w:t> </w:t>
      </w:r>
      <w:r w:rsidRPr="00E373A3">
        <w:rPr>
          <w:b/>
          <w:color w:val="000000"/>
        </w:rPr>
        <w:t>Ne désespère jamais</w:t>
      </w:r>
      <w:r>
        <w:rPr>
          <w:color w:val="000000"/>
        </w:rPr>
        <w:t>. Lazare était mort et décomposé</w:t>
      </w:r>
      <w:r w:rsidR="00C063A2">
        <w:rPr>
          <w:color w:val="000000"/>
        </w:rPr>
        <w:t xml:space="preserve"> </w:t>
      </w:r>
      <w:r>
        <w:rPr>
          <w:color w:val="000000"/>
        </w:rPr>
        <w:t xml:space="preserve">: jam </w:t>
      </w:r>
      <w:proofErr w:type="spellStart"/>
      <w:r>
        <w:rPr>
          <w:color w:val="000000"/>
        </w:rPr>
        <w:t>foetet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quatriduanus</w:t>
      </w:r>
      <w:proofErr w:type="spellEnd"/>
      <w:r>
        <w:rPr>
          <w:color w:val="000000"/>
        </w:rPr>
        <w:t xml:space="preserve"> est </w:t>
      </w:r>
      <w:proofErr w:type="spellStart"/>
      <w:r>
        <w:rPr>
          <w:color w:val="000000"/>
        </w:rPr>
        <w:t>enim</w:t>
      </w:r>
      <w:proofErr w:type="spellEnd"/>
      <w:r>
        <w:rPr>
          <w:color w:val="000000"/>
        </w:rPr>
        <w:t xml:space="preserve"> - il sent déjà, c'est le quatrième jour, dit Marthe à Jésus.</w:t>
      </w:r>
      <w:r w:rsidR="00C063A2">
        <w:rPr>
          <w:color w:val="000000"/>
        </w:rPr>
        <w:t xml:space="preserve"> </w:t>
      </w:r>
      <w:r>
        <w:rPr>
          <w:color w:val="000000"/>
        </w:rPr>
        <w:t xml:space="preserve">Si tu entends l'inspiration de Dieu et que tu la suives - Lazare, </w:t>
      </w:r>
      <w:proofErr w:type="spellStart"/>
      <w:r>
        <w:rPr>
          <w:color w:val="000000"/>
        </w:rPr>
        <w:t>veni</w:t>
      </w:r>
      <w:proofErr w:type="spellEnd"/>
      <w:r>
        <w:rPr>
          <w:color w:val="000000"/>
        </w:rPr>
        <w:t xml:space="preserve"> foras</w:t>
      </w:r>
      <w:r w:rsidR="00C063A2">
        <w:rPr>
          <w:color w:val="000000"/>
        </w:rPr>
        <w:t xml:space="preserve"> </w:t>
      </w:r>
      <w:r>
        <w:rPr>
          <w:color w:val="000000"/>
        </w:rPr>
        <w:t>! Lazare, viens ici. Dehors</w:t>
      </w:r>
      <w:r w:rsidR="00C063A2">
        <w:rPr>
          <w:color w:val="000000"/>
        </w:rPr>
        <w:t xml:space="preserve"> </w:t>
      </w:r>
      <w:r>
        <w:rPr>
          <w:color w:val="000000"/>
        </w:rPr>
        <w:t>! - tu renaîtras à la Vie.</w:t>
      </w:r>
      <w:r w:rsidR="00C063A2">
        <w:rPr>
          <w:color w:val="000000"/>
        </w:rPr>
        <w:t> »</w:t>
      </w:r>
    </w:p>
    <w:p w:rsidR="00E373A3" w:rsidRPr="00C063A2" w:rsidRDefault="00E373A3" w:rsidP="00C063A2">
      <w:pPr>
        <w:pStyle w:val="Textehistoire"/>
        <w:ind w:firstLine="284"/>
      </w:pPr>
    </w:p>
    <w:p w:rsidR="00D81F02" w:rsidRDefault="00D81F02" w:rsidP="00D81F02">
      <w:pPr>
        <w:pStyle w:val="Titrehistoire"/>
      </w:pPr>
      <w:r>
        <w:t>E</w:t>
      </w:r>
      <w:r>
        <w:t xml:space="preserve">. </w:t>
      </w:r>
      <w:r>
        <w:t>Les armes pour la lutte</w:t>
      </w:r>
      <w:r>
        <w:t xml:space="preserve"> </w:t>
      </w:r>
    </w:p>
    <w:p w:rsidR="00D81F02" w:rsidRDefault="00D81F02" w:rsidP="00D81F02">
      <w:pPr>
        <w:pStyle w:val="Textehistoire"/>
        <w:ind w:firstLine="284"/>
      </w:pPr>
    </w:p>
    <w:p w:rsidR="00D76A2C" w:rsidRDefault="00D81F02" w:rsidP="00D81F02">
      <w:pPr>
        <w:pStyle w:val="Textehistoire"/>
        <w:ind w:firstLine="284"/>
      </w:pPr>
      <w:r>
        <w:t>• </w:t>
      </w:r>
      <w:r w:rsidRPr="00D81F02">
        <w:rPr>
          <w:b/>
        </w:rPr>
        <w:t>EXAMEN DE CONSCIENCE :</w:t>
      </w:r>
      <w:r>
        <w:t xml:space="preserve"> chaque soir, faire le point sur les victoires et les défaites du jour, en demandant l’aide de </w:t>
      </w:r>
      <w:r w:rsidRPr="00D81F02">
        <w:rPr>
          <w:b/>
        </w:rPr>
        <w:t>l’Esprit-Saint</w:t>
      </w:r>
      <w:r>
        <w:t xml:space="preserve">. Aller aux </w:t>
      </w:r>
      <w:r w:rsidRPr="00D81F02">
        <w:rPr>
          <w:b/>
        </w:rPr>
        <w:t>racines</w:t>
      </w:r>
      <w:r>
        <w:t xml:space="preserve"> du mal. </w:t>
      </w:r>
      <w:r w:rsidRPr="00D81F02">
        <w:rPr>
          <w:b/>
        </w:rPr>
        <w:t>Noter</w:t>
      </w:r>
      <w:r>
        <w:t xml:space="preserve"> les points importants. Après un </w:t>
      </w:r>
      <w:r w:rsidRPr="00D81F02">
        <w:rPr>
          <w:b/>
        </w:rPr>
        <w:t>acte de contrition</w:t>
      </w:r>
      <w:r>
        <w:t xml:space="preserve">, prendre des </w:t>
      </w:r>
      <w:r w:rsidRPr="00D81F02">
        <w:rPr>
          <w:b/>
        </w:rPr>
        <w:t>résolutions</w:t>
      </w:r>
      <w:r>
        <w:t xml:space="preserve"> positives et précises pour le lendemain.</w:t>
      </w:r>
    </w:p>
    <w:p w:rsidR="00D81F02" w:rsidRDefault="00D81F02" w:rsidP="00D81F02">
      <w:pPr>
        <w:pStyle w:val="Textehistoire"/>
        <w:ind w:firstLine="284"/>
      </w:pPr>
      <w:r>
        <w:t>• </w:t>
      </w:r>
      <w:r w:rsidRPr="00D81F02">
        <w:rPr>
          <w:b/>
        </w:rPr>
        <w:t>CONFESSION :</w:t>
      </w:r>
      <w:r>
        <w:t xml:space="preserve"> se confesser régulièrement, avec une réelle intention de changer de vie.</w:t>
      </w:r>
    </w:p>
    <w:p w:rsidR="00D81F02" w:rsidRDefault="00D81F02" w:rsidP="00D81F02">
      <w:pPr>
        <w:pStyle w:val="Textehistoire"/>
        <w:ind w:firstLine="284"/>
      </w:pPr>
      <w:r>
        <w:t>• </w:t>
      </w:r>
      <w:r w:rsidRPr="00D81F02">
        <w:rPr>
          <w:b/>
        </w:rPr>
        <w:t xml:space="preserve">EUCHARISTIE : </w:t>
      </w:r>
      <w:r>
        <w:t>le dimanche et si possible en semaine, assister à la Messe et se nourrir du Corps du Christ.</w:t>
      </w:r>
    </w:p>
    <w:p w:rsidR="00D81F02" w:rsidRDefault="00D81F02" w:rsidP="00D81F02">
      <w:pPr>
        <w:pStyle w:val="Textehistoire"/>
        <w:ind w:firstLine="284"/>
      </w:pPr>
      <w:r>
        <w:t>• </w:t>
      </w:r>
      <w:r w:rsidRPr="00D81F02">
        <w:rPr>
          <w:b/>
        </w:rPr>
        <w:t xml:space="preserve">FORMATION : </w:t>
      </w:r>
      <w:r>
        <w:t>lecture spirituelle, lecture quotidienne de l’Evangile, et assistance à un moyen de formation régulier.</w:t>
      </w:r>
    </w:p>
    <w:p w:rsidR="00D81F02" w:rsidRDefault="00D81F02" w:rsidP="00D81F02">
      <w:pPr>
        <w:pStyle w:val="Textehistoire"/>
        <w:ind w:firstLine="284"/>
      </w:pPr>
      <w:r>
        <w:t>• </w:t>
      </w:r>
      <w:r w:rsidRPr="00D81F02">
        <w:rPr>
          <w:b/>
        </w:rPr>
        <w:t>PRIERE :</w:t>
      </w:r>
      <w:r>
        <w:t xml:space="preserve"> prier chaque jour.</w:t>
      </w:r>
    </w:p>
    <w:p w:rsidR="00D81F02" w:rsidRDefault="00D81F02" w:rsidP="00D81F02">
      <w:pPr>
        <w:pStyle w:val="Textehistoire"/>
        <w:ind w:firstLine="0"/>
      </w:pPr>
    </w:p>
    <w:p w:rsidR="00D81F02" w:rsidRDefault="00D81F02" w:rsidP="00D81F02">
      <w:pPr>
        <w:pStyle w:val="Titrehistoire"/>
      </w:pPr>
      <w:r>
        <w:t>F</w:t>
      </w:r>
      <w:r>
        <w:t xml:space="preserve">. </w:t>
      </w:r>
      <w:r>
        <w:t>Rêver aux fruits de cette lutte</w:t>
      </w:r>
      <w:r>
        <w:t xml:space="preserve"> </w:t>
      </w:r>
    </w:p>
    <w:p w:rsidR="00D81F02" w:rsidRDefault="00D81F02" w:rsidP="00D81F02">
      <w:pPr>
        <w:pStyle w:val="Textehistoire"/>
        <w:ind w:firstLine="0"/>
      </w:pPr>
    </w:p>
    <w:p w:rsidR="00D81F02" w:rsidRDefault="00D81F02" w:rsidP="00D81F02">
      <w:pPr>
        <w:pStyle w:val="Textehistoire"/>
        <w:ind w:firstLine="284"/>
      </w:pPr>
      <w:r>
        <w:t>• </w:t>
      </w:r>
      <w:r w:rsidRPr="00D81F02">
        <w:rPr>
          <w:b/>
        </w:rPr>
        <w:t>La lutte s’alimentera aussi de rêve :</w:t>
      </w:r>
      <w:r>
        <w:t xml:space="preserve"> penser à la moisson, aux conversions, aux fruits de sainteté qui sortiront de ce difficile travail</w:t>
      </w:r>
      <w:r>
        <w:t>.</w:t>
      </w:r>
    </w:p>
    <w:p w:rsidR="00D81F02" w:rsidRDefault="00D81F02" w:rsidP="00D81F02">
      <w:pPr>
        <w:pStyle w:val="Textehistoire"/>
        <w:ind w:firstLine="284"/>
      </w:pPr>
      <w:r>
        <w:t>• </w:t>
      </w:r>
      <w:r w:rsidRPr="00D81F02">
        <w:rPr>
          <w:b/>
        </w:rPr>
        <w:t>Faire des plans très concrets :</w:t>
      </w:r>
      <w:r>
        <w:t xml:space="preserve"> dans cinq ans, dans dix ans, ce qui aura changé dans ce monde, autour de moi</w:t>
      </w:r>
      <w:r>
        <w:t>.</w:t>
      </w:r>
    </w:p>
    <w:p w:rsidR="00CE655D" w:rsidRPr="00C43207" w:rsidRDefault="0064481F" w:rsidP="0064481F">
      <w:pPr>
        <w:pStyle w:val="Textehistoire"/>
        <w:ind w:firstLine="284"/>
      </w:pPr>
      <w:r>
        <w:t>• </w:t>
      </w:r>
      <w:r w:rsidRPr="0064481F">
        <w:rPr>
          <w:b/>
        </w:rPr>
        <w:t>Faire rêver :</w:t>
      </w:r>
      <w:r>
        <w:t xml:space="preserve"> parler à mes amis de mes projets, les embarquer dans ma lutte pour la sainteté</w:t>
      </w:r>
      <w:r>
        <w:t>.</w:t>
      </w:r>
      <w:r>
        <w:t xml:space="preserve"> Un rêve qui rayonne, c’est déjà un début de réalité. C’est ainsi que procédait saint </w:t>
      </w:r>
      <w:proofErr w:type="spellStart"/>
      <w:r>
        <w:t>Josémaria</w:t>
      </w:r>
      <w:proofErr w:type="spellEnd"/>
      <w:r>
        <w:t>.</w:t>
      </w:r>
    </w:p>
    <w:sectPr w:rsidR="00CE655D" w:rsidRPr="00C43207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1268B"/>
    <w:multiLevelType w:val="hybridMultilevel"/>
    <w:tmpl w:val="6394C1B6"/>
    <w:lvl w:ilvl="0" w:tplc="CD90C9EE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63A034A5"/>
    <w:multiLevelType w:val="hybridMultilevel"/>
    <w:tmpl w:val="AB8EFD2E"/>
    <w:lvl w:ilvl="0" w:tplc="00BEB5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23637"/>
    <w:rsid w:val="00022911"/>
    <w:rsid w:val="00067AA0"/>
    <w:rsid w:val="000F6292"/>
    <w:rsid w:val="0017131B"/>
    <w:rsid w:val="0019521C"/>
    <w:rsid w:val="00276CDA"/>
    <w:rsid w:val="002A0CB0"/>
    <w:rsid w:val="002E0956"/>
    <w:rsid w:val="00306F1F"/>
    <w:rsid w:val="00386EA0"/>
    <w:rsid w:val="003C4ACA"/>
    <w:rsid w:val="003E6D85"/>
    <w:rsid w:val="0041005F"/>
    <w:rsid w:val="00436C32"/>
    <w:rsid w:val="004437D2"/>
    <w:rsid w:val="004F0162"/>
    <w:rsid w:val="005353D1"/>
    <w:rsid w:val="00540085"/>
    <w:rsid w:val="00610098"/>
    <w:rsid w:val="0064481F"/>
    <w:rsid w:val="0068579E"/>
    <w:rsid w:val="006E1416"/>
    <w:rsid w:val="006F27B6"/>
    <w:rsid w:val="00710CB6"/>
    <w:rsid w:val="00723637"/>
    <w:rsid w:val="008C7362"/>
    <w:rsid w:val="00953792"/>
    <w:rsid w:val="00962ADB"/>
    <w:rsid w:val="009D3773"/>
    <w:rsid w:val="00B12F2B"/>
    <w:rsid w:val="00B9584A"/>
    <w:rsid w:val="00C063A2"/>
    <w:rsid w:val="00C37D2E"/>
    <w:rsid w:val="00C43207"/>
    <w:rsid w:val="00C6118E"/>
    <w:rsid w:val="00C66125"/>
    <w:rsid w:val="00CA7C39"/>
    <w:rsid w:val="00CE655D"/>
    <w:rsid w:val="00D13BF0"/>
    <w:rsid w:val="00D671B9"/>
    <w:rsid w:val="00D76A2C"/>
    <w:rsid w:val="00D81439"/>
    <w:rsid w:val="00D81F02"/>
    <w:rsid w:val="00DC3E24"/>
    <w:rsid w:val="00E373A3"/>
    <w:rsid w:val="00E70215"/>
    <w:rsid w:val="00EA6040"/>
    <w:rsid w:val="00EF06C4"/>
    <w:rsid w:val="00EF4345"/>
    <w:rsid w:val="00F31217"/>
    <w:rsid w:val="00F448D0"/>
    <w:rsid w:val="00F9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BB03"/>
  <w15:docId w15:val="{A049EDC3-C875-4DFF-ADF9-98611DE8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atetext">
    <w:name w:val="datetext"/>
    <w:basedOn w:val="Policepard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Car">
    <w:name w:val="Car Car"/>
    <w:basedOn w:val="Policepardfaut1"/>
    <w:rPr>
      <w:b/>
      <w:bCs/>
      <w:color w:val="FF0000"/>
      <w:sz w:val="32"/>
      <w:szCs w:val="24"/>
      <w:lang w:val="fr-FR" w:eastAsia="ar-SA" w:bidi="ar-SA"/>
    </w:rPr>
  </w:style>
  <w:style w:type="character" w:customStyle="1" w:styleId="NormaltitrearialCar">
    <w:name w:val="Normal titre arial Car"/>
    <w:basedOn w:val="CarCar"/>
    <w:rPr>
      <w:rFonts w:ascii="Arial" w:hAnsi="Arial"/>
      <w:b/>
      <w:bCs/>
      <w:color w:val="FF0000"/>
      <w:sz w:val="28"/>
      <w:szCs w:val="28"/>
      <w:lang w:val="fr-FR" w:eastAsia="ar-SA" w:bidi="ar-SA"/>
    </w:rPr>
  </w:style>
  <w:style w:type="character" w:styleId="Lienhypertexte">
    <w:name w:val="Hyperlink"/>
    <w:basedOn w:val="Policepardfaut1"/>
    <w:semiHidden/>
    <w:rPr>
      <w:rFonts w:ascii="Arial" w:hAnsi="Arial" w:cs="Arial"/>
      <w:strike w:val="0"/>
      <w:dstrike w:val="0"/>
      <w:color w:val="0000FF"/>
      <w:sz w:val="18"/>
      <w:szCs w:val="18"/>
      <w:u w:val="none"/>
    </w:rPr>
  </w:style>
  <w:style w:type="character" w:styleId="lev">
    <w:name w:val="Strong"/>
    <w:basedOn w:val="Policepardfaut1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Normaltexteverdana">
    <w:name w:val="Normal texte verdana"/>
    <w:basedOn w:val="NormalWeb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jc w:val="left"/>
    </w:pPr>
    <w:rPr>
      <w:rFonts w:ascii="Arial" w:hAnsi="Arial"/>
      <w:color w:val="auto"/>
      <w:sz w:val="28"/>
      <w:szCs w:val="28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Listepuces1">
    <w:name w:val="Liste à puces1"/>
    <w:basedOn w:val="Normal"/>
  </w:style>
  <w:style w:type="paragraph" w:customStyle="1" w:styleId="para">
    <w:name w:val="para"/>
    <w:basedOn w:val="Normal"/>
    <w:pPr>
      <w:spacing w:before="280" w:after="280"/>
    </w:pPr>
    <w:rPr>
      <w:color w:val="0000A8"/>
    </w:rPr>
  </w:style>
  <w:style w:type="character" w:customStyle="1" w:styleId="texte">
    <w:name w:val="texte"/>
    <w:basedOn w:val="Policepardfaut"/>
    <w:rsid w:val="00EF06C4"/>
  </w:style>
  <w:style w:type="character" w:customStyle="1" w:styleId="apple-converted-space">
    <w:name w:val="apple-converted-space"/>
    <w:basedOn w:val="Policepardfaut"/>
    <w:rsid w:val="008C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5381-7199-4767-89BA-D7189AF2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 Baudrillart</cp:lastModifiedBy>
  <cp:revision>8</cp:revision>
  <cp:lastPrinted>2010-02-27T14:43:00Z</cp:lastPrinted>
  <dcterms:created xsi:type="dcterms:W3CDTF">2012-05-08T16:03:00Z</dcterms:created>
  <dcterms:modified xsi:type="dcterms:W3CDTF">2016-12-21T10:19:00Z</dcterms:modified>
</cp:coreProperties>
</file>